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F6" w:rsidRPr="008E1966" w:rsidRDefault="002632F6" w:rsidP="002632F6">
      <w:pPr>
        <w:pStyle w:val="Nadpis1"/>
        <w:spacing w:before="92" w:line="322" w:lineRule="exact"/>
        <w:ind w:left="713" w:right="1" w:firstLine="0"/>
        <w:jc w:val="center"/>
      </w:pPr>
      <w:r w:rsidRPr="008E1966">
        <w:t>VÝZVA K PODÁNÍ NABÍDKY NA VEŘEJNOU ZAKÁZKU MALÉHO</w:t>
      </w:r>
    </w:p>
    <w:p w:rsidR="002632F6" w:rsidRPr="008E1966" w:rsidRDefault="002632F6" w:rsidP="002632F6">
      <w:pPr>
        <w:ind w:left="6" w:right="1"/>
        <w:jc w:val="center"/>
        <w:rPr>
          <w:b/>
          <w:sz w:val="28"/>
        </w:rPr>
      </w:pPr>
      <w:r w:rsidRPr="008E1966">
        <w:rPr>
          <w:b/>
          <w:sz w:val="28"/>
        </w:rPr>
        <w:t>ROZSAHU</w:t>
      </w:r>
    </w:p>
    <w:p w:rsidR="002632F6" w:rsidRDefault="002632F6" w:rsidP="002632F6">
      <w:pPr>
        <w:pStyle w:val="Zkladntext"/>
        <w:spacing w:before="8"/>
        <w:jc w:val="left"/>
        <w:rPr>
          <w:sz w:val="20"/>
        </w:rPr>
      </w:pPr>
    </w:p>
    <w:p w:rsidR="002632F6" w:rsidRDefault="002632F6" w:rsidP="002632F6">
      <w:pPr>
        <w:pStyle w:val="Nadpis3"/>
        <w:ind w:right="1"/>
      </w:pPr>
      <w:r>
        <w:t xml:space="preserve">Název veřejné zakázky: </w:t>
      </w:r>
    </w:p>
    <w:p w:rsidR="002632F6" w:rsidRDefault="002632F6" w:rsidP="002632F6">
      <w:pPr>
        <w:pStyle w:val="Nadpis3"/>
        <w:ind w:right="1"/>
      </w:pPr>
      <w:r w:rsidRPr="00C34F34">
        <w:t>„</w:t>
      </w:r>
      <w:r w:rsidR="004A7355" w:rsidRPr="0052216D">
        <w:t>Stavební práce na střeše budovy</w:t>
      </w:r>
      <w:r w:rsidR="004A7355">
        <w:t xml:space="preserve"> Z</w:t>
      </w:r>
      <w:r w:rsidR="004A7355" w:rsidRPr="0052216D">
        <w:t>ákladní školy a Mateřské školy Volduchy, příspěvková organizace - budova ZŠ</w:t>
      </w:r>
      <w:r w:rsidRPr="00C34F34">
        <w:t>“</w:t>
      </w:r>
    </w:p>
    <w:p w:rsidR="002632F6" w:rsidRDefault="002632F6" w:rsidP="002632F6">
      <w:pPr>
        <w:pStyle w:val="Nadpis3"/>
        <w:ind w:right="1"/>
      </w:pPr>
    </w:p>
    <w:p w:rsidR="002632F6" w:rsidRDefault="002632F6" w:rsidP="002632F6">
      <w:pPr>
        <w:pStyle w:val="Nadpis3"/>
        <w:ind w:right="1"/>
      </w:pPr>
      <w:r>
        <w:t>Veřejná zakázka malého rozsahu dle ustanovení § 27 zákona č. 134/2016 Sb., o zadávání veřejných zakázek</w:t>
      </w:r>
    </w:p>
    <w:p w:rsidR="002632F6" w:rsidRDefault="002632F6" w:rsidP="002632F6">
      <w:pPr>
        <w:pStyle w:val="Zkladntext"/>
        <w:spacing w:before="9"/>
        <w:jc w:val="left"/>
        <w:rPr>
          <w:b/>
          <w:sz w:val="34"/>
        </w:rPr>
      </w:pPr>
    </w:p>
    <w:p w:rsidR="002632F6" w:rsidRPr="008E1966" w:rsidRDefault="002632F6" w:rsidP="002632F6">
      <w:pPr>
        <w:pStyle w:val="Odstavecseseznamem"/>
        <w:numPr>
          <w:ilvl w:val="0"/>
          <w:numId w:val="6"/>
        </w:numPr>
        <w:tabs>
          <w:tab w:val="left" w:pos="477"/>
        </w:tabs>
        <w:ind w:hanging="361"/>
        <w:rPr>
          <w:b/>
          <w:sz w:val="28"/>
        </w:rPr>
      </w:pPr>
      <w:r>
        <w:rPr>
          <w:b/>
          <w:sz w:val="28"/>
        </w:rPr>
        <w:t xml:space="preserve">IDENTIFIKAČNÍ ÚDAJE </w:t>
      </w:r>
      <w:r w:rsidRPr="008E1966">
        <w:rPr>
          <w:b/>
          <w:sz w:val="28"/>
        </w:rPr>
        <w:t>ZADAVATEL</w:t>
      </w:r>
      <w:r>
        <w:rPr>
          <w:b/>
          <w:sz w:val="28"/>
        </w:rPr>
        <w:t>E A ÚVODNÍ USTANOVENÍ</w:t>
      </w:r>
    </w:p>
    <w:p w:rsidR="002632F6" w:rsidRDefault="002632F6" w:rsidP="002632F6">
      <w:pPr>
        <w:pStyle w:val="Zkladntext"/>
        <w:spacing w:before="2"/>
        <w:jc w:val="left"/>
        <w:rPr>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7"/>
        <w:gridCol w:w="5763"/>
      </w:tblGrid>
      <w:tr w:rsidR="002632F6" w:rsidTr="00C3511E">
        <w:trPr>
          <w:trHeight w:val="362"/>
        </w:trPr>
        <w:tc>
          <w:tcPr>
            <w:tcW w:w="3267" w:type="dxa"/>
            <w:shd w:val="clear" w:color="auto" w:fill="F1F1F1"/>
          </w:tcPr>
          <w:p w:rsidR="002632F6" w:rsidRDefault="002632F6" w:rsidP="00C3511E">
            <w:pPr>
              <w:pStyle w:val="TableParagraph"/>
              <w:spacing w:before="50"/>
              <w:rPr>
                <w:b/>
              </w:rPr>
            </w:pPr>
            <w:proofErr w:type="spellStart"/>
            <w:r>
              <w:rPr>
                <w:b/>
              </w:rPr>
              <w:t>Zadavatel</w:t>
            </w:r>
            <w:proofErr w:type="spellEnd"/>
            <w:r>
              <w:rPr>
                <w:b/>
              </w:rPr>
              <w:t>:</w:t>
            </w:r>
          </w:p>
        </w:tc>
        <w:tc>
          <w:tcPr>
            <w:tcW w:w="5763" w:type="dxa"/>
          </w:tcPr>
          <w:p w:rsidR="002632F6" w:rsidRDefault="002632F6" w:rsidP="00C3511E">
            <w:pPr>
              <w:pStyle w:val="TableParagraph"/>
              <w:ind w:left="110"/>
            </w:pPr>
            <w:r>
              <w:t xml:space="preserve">Základní škola a Mateřská škola Volduchy, </w:t>
            </w:r>
            <w:proofErr w:type="spellStart"/>
            <w:r>
              <w:t>příspěvková</w:t>
            </w:r>
            <w:proofErr w:type="spellEnd"/>
            <w:r>
              <w:t xml:space="preserve"> </w:t>
            </w:r>
            <w:proofErr w:type="spellStart"/>
            <w:r>
              <w:t>organizace</w:t>
            </w:r>
            <w:proofErr w:type="spellEnd"/>
          </w:p>
        </w:tc>
      </w:tr>
      <w:tr w:rsidR="002632F6" w:rsidTr="00C3511E">
        <w:trPr>
          <w:trHeight w:val="362"/>
        </w:trPr>
        <w:tc>
          <w:tcPr>
            <w:tcW w:w="3267" w:type="dxa"/>
            <w:shd w:val="clear" w:color="auto" w:fill="F1F1F1"/>
          </w:tcPr>
          <w:p w:rsidR="002632F6" w:rsidRDefault="002632F6" w:rsidP="00C3511E">
            <w:pPr>
              <w:pStyle w:val="TableParagraph"/>
            </w:pPr>
            <w:proofErr w:type="spellStart"/>
            <w:r>
              <w:t>Sídlo</w:t>
            </w:r>
            <w:proofErr w:type="spellEnd"/>
            <w:r>
              <w:t>:</w:t>
            </w:r>
          </w:p>
        </w:tc>
        <w:tc>
          <w:tcPr>
            <w:tcW w:w="5763" w:type="dxa"/>
          </w:tcPr>
          <w:p w:rsidR="002632F6" w:rsidRDefault="002632F6" w:rsidP="00C3511E">
            <w:pPr>
              <w:pStyle w:val="TableParagraph"/>
              <w:ind w:left="110"/>
            </w:pPr>
            <w:r>
              <w:t>Volduchy 121, 338 22 Volduchy</w:t>
            </w:r>
          </w:p>
        </w:tc>
      </w:tr>
      <w:tr w:rsidR="002632F6" w:rsidTr="00C3511E">
        <w:trPr>
          <w:trHeight w:val="362"/>
        </w:trPr>
        <w:tc>
          <w:tcPr>
            <w:tcW w:w="3267" w:type="dxa"/>
            <w:shd w:val="clear" w:color="auto" w:fill="F1F1F1"/>
          </w:tcPr>
          <w:p w:rsidR="002632F6" w:rsidRDefault="002632F6" w:rsidP="00C3511E">
            <w:pPr>
              <w:pStyle w:val="TableParagraph"/>
            </w:pPr>
            <w:proofErr w:type="spellStart"/>
            <w:r>
              <w:t>Právní</w:t>
            </w:r>
            <w:proofErr w:type="spellEnd"/>
            <w:r>
              <w:t xml:space="preserve"> forma:</w:t>
            </w:r>
          </w:p>
        </w:tc>
        <w:tc>
          <w:tcPr>
            <w:tcW w:w="5763" w:type="dxa"/>
          </w:tcPr>
          <w:p w:rsidR="002632F6" w:rsidRDefault="002632F6" w:rsidP="00C3511E">
            <w:pPr>
              <w:pStyle w:val="TableParagraph"/>
              <w:ind w:left="110"/>
            </w:pPr>
            <w:proofErr w:type="spellStart"/>
            <w:r>
              <w:t>Příspěvková</w:t>
            </w:r>
            <w:proofErr w:type="spellEnd"/>
            <w:r>
              <w:t xml:space="preserve"> </w:t>
            </w:r>
            <w:proofErr w:type="spellStart"/>
            <w:r>
              <w:t>organizace</w:t>
            </w:r>
            <w:proofErr w:type="spellEnd"/>
          </w:p>
        </w:tc>
      </w:tr>
      <w:tr w:rsidR="002632F6" w:rsidTr="00C3511E">
        <w:trPr>
          <w:trHeight w:val="429"/>
        </w:trPr>
        <w:tc>
          <w:tcPr>
            <w:tcW w:w="3267" w:type="dxa"/>
            <w:shd w:val="clear" w:color="auto" w:fill="F1F1F1"/>
          </w:tcPr>
          <w:p w:rsidR="002632F6" w:rsidRDefault="002632F6" w:rsidP="00C3511E">
            <w:pPr>
              <w:pStyle w:val="TableParagraph"/>
              <w:spacing w:before="86"/>
            </w:pPr>
            <w:proofErr w:type="spellStart"/>
            <w:r>
              <w:t>Zastoupený</w:t>
            </w:r>
            <w:proofErr w:type="spellEnd"/>
            <w:r>
              <w:t>:</w:t>
            </w:r>
          </w:p>
        </w:tc>
        <w:tc>
          <w:tcPr>
            <w:tcW w:w="5763" w:type="dxa"/>
          </w:tcPr>
          <w:p w:rsidR="002632F6" w:rsidRDefault="002632F6" w:rsidP="00C3511E">
            <w:pPr>
              <w:pStyle w:val="TableParagraph"/>
              <w:spacing w:before="86"/>
              <w:ind w:left="110"/>
            </w:pPr>
            <w:r>
              <w:t xml:space="preserve">Mgr. Václava Aubrechtová, </w:t>
            </w:r>
            <w:proofErr w:type="spellStart"/>
            <w:r>
              <w:t>ředitelka</w:t>
            </w:r>
            <w:proofErr w:type="spellEnd"/>
            <w:r>
              <w:t xml:space="preserve"> </w:t>
            </w:r>
            <w:proofErr w:type="spellStart"/>
            <w:r>
              <w:t>školy</w:t>
            </w:r>
            <w:proofErr w:type="spellEnd"/>
          </w:p>
        </w:tc>
      </w:tr>
      <w:tr w:rsidR="002632F6" w:rsidTr="00C3511E">
        <w:trPr>
          <w:trHeight w:val="505"/>
        </w:trPr>
        <w:tc>
          <w:tcPr>
            <w:tcW w:w="3267" w:type="dxa"/>
            <w:shd w:val="clear" w:color="auto" w:fill="F1F1F1"/>
          </w:tcPr>
          <w:p w:rsidR="002632F6" w:rsidRDefault="002632F6" w:rsidP="00C3511E">
            <w:pPr>
              <w:pStyle w:val="TableParagraph"/>
              <w:spacing w:before="124"/>
            </w:pPr>
            <w:proofErr w:type="spellStart"/>
            <w:r>
              <w:t>Kontaktní</w:t>
            </w:r>
            <w:proofErr w:type="spellEnd"/>
            <w:r>
              <w:t xml:space="preserve"> </w:t>
            </w:r>
            <w:proofErr w:type="spellStart"/>
            <w:r>
              <w:t>osoba</w:t>
            </w:r>
            <w:proofErr w:type="spellEnd"/>
            <w:r>
              <w:t>:</w:t>
            </w:r>
          </w:p>
        </w:tc>
        <w:tc>
          <w:tcPr>
            <w:tcW w:w="5763" w:type="dxa"/>
          </w:tcPr>
          <w:p w:rsidR="002632F6" w:rsidRDefault="002632F6" w:rsidP="00733B41">
            <w:pPr>
              <w:pStyle w:val="TableParagraph"/>
              <w:tabs>
                <w:tab w:val="left" w:pos="757"/>
                <w:tab w:val="left" w:pos="1515"/>
                <w:tab w:val="left" w:pos="2796"/>
                <w:tab w:val="left" w:pos="3431"/>
                <w:tab w:val="left" w:pos="4997"/>
              </w:tabs>
              <w:spacing w:before="2" w:line="252" w:lineRule="exact"/>
              <w:ind w:left="110" w:right="92"/>
            </w:pPr>
            <w:r>
              <w:t>Mgr. Václava Aubrechtová,</w:t>
            </w:r>
            <w:r>
              <w:tab/>
              <w:t xml:space="preserve">tel.: 371 729 784, </w:t>
            </w:r>
            <w:r>
              <w:rPr>
                <w:spacing w:val="-3"/>
              </w:rPr>
              <w:t xml:space="preserve">e-mail: </w:t>
            </w:r>
            <w:r w:rsidR="00733B41" w:rsidRPr="0052216D">
              <w:rPr>
                <w:rStyle w:val="cplugin"/>
              </w:rPr>
              <w:t>skola@zsvol.cz</w:t>
            </w:r>
          </w:p>
        </w:tc>
      </w:tr>
      <w:tr w:rsidR="002632F6" w:rsidTr="00C3511E">
        <w:trPr>
          <w:trHeight w:val="362"/>
        </w:trPr>
        <w:tc>
          <w:tcPr>
            <w:tcW w:w="3267" w:type="dxa"/>
            <w:shd w:val="clear" w:color="auto" w:fill="F1F1F1"/>
          </w:tcPr>
          <w:p w:rsidR="002632F6" w:rsidRDefault="002632F6" w:rsidP="00C3511E">
            <w:pPr>
              <w:pStyle w:val="TableParagraph"/>
              <w:spacing w:before="50"/>
              <w:rPr>
                <w:b/>
              </w:rPr>
            </w:pPr>
            <w:r>
              <w:rPr>
                <w:b/>
              </w:rPr>
              <w:t>IČO / DIČ</w:t>
            </w:r>
          </w:p>
        </w:tc>
        <w:tc>
          <w:tcPr>
            <w:tcW w:w="5763" w:type="dxa"/>
          </w:tcPr>
          <w:p w:rsidR="002632F6" w:rsidRDefault="002632F6" w:rsidP="00C3511E">
            <w:pPr>
              <w:pStyle w:val="TableParagraph"/>
              <w:ind w:left="110"/>
            </w:pPr>
            <w:r>
              <w:t>70998361 / CZ 70998361</w:t>
            </w:r>
          </w:p>
        </w:tc>
      </w:tr>
      <w:tr w:rsidR="002632F6" w:rsidTr="00C3511E">
        <w:trPr>
          <w:trHeight w:val="505"/>
        </w:trPr>
        <w:tc>
          <w:tcPr>
            <w:tcW w:w="3267" w:type="dxa"/>
            <w:shd w:val="clear" w:color="auto" w:fill="F1F1F1"/>
          </w:tcPr>
          <w:p w:rsidR="002632F6" w:rsidRDefault="002632F6" w:rsidP="00C3511E">
            <w:pPr>
              <w:pStyle w:val="TableParagraph"/>
              <w:spacing w:before="0" w:line="252" w:lineRule="exact"/>
              <w:ind w:right="428"/>
              <w:rPr>
                <w:b/>
              </w:rPr>
            </w:pPr>
            <w:proofErr w:type="spellStart"/>
            <w:r>
              <w:rPr>
                <w:b/>
              </w:rPr>
              <w:t>Internetová</w:t>
            </w:r>
            <w:proofErr w:type="spellEnd"/>
            <w:r>
              <w:rPr>
                <w:b/>
              </w:rPr>
              <w:t xml:space="preserve"> </w:t>
            </w:r>
            <w:proofErr w:type="spellStart"/>
            <w:r>
              <w:rPr>
                <w:b/>
              </w:rPr>
              <w:t>adresa</w:t>
            </w:r>
            <w:proofErr w:type="spellEnd"/>
            <w:r>
              <w:rPr>
                <w:b/>
              </w:rPr>
              <w:t xml:space="preserve"> </w:t>
            </w:r>
            <w:proofErr w:type="spellStart"/>
            <w:r>
              <w:rPr>
                <w:b/>
              </w:rPr>
              <w:t>profilu</w:t>
            </w:r>
            <w:proofErr w:type="spellEnd"/>
            <w:r>
              <w:rPr>
                <w:b/>
              </w:rPr>
              <w:t xml:space="preserve"> </w:t>
            </w:r>
            <w:proofErr w:type="spellStart"/>
            <w:r>
              <w:rPr>
                <w:b/>
              </w:rPr>
              <w:t>zadavatele</w:t>
            </w:r>
            <w:proofErr w:type="spellEnd"/>
            <w:r>
              <w:rPr>
                <w:b/>
              </w:rPr>
              <w:t>:</w:t>
            </w:r>
          </w:p>
        </w:tc>
        <w:tc>
          <w:tcPr>
            <w:tcW w:w="5763" w:type="dxa"/>
          </w:tcPr>
          <w:p w:rsidR="002632F6" w:rsidRDefault="002632F6" w:rsidP="00C3511E">
            <w:pPr>
              <w:pStyle w:val="TableParagraph"/>
              <w:spacing w:before="124"/>
              <w:ind w:left="110"/>
            </w:pPr>
            <w:r w:rsidRPr="0047552A">
              <w:t>http://www.skolavolduchy.cz/cs/</w:t>
            </w:r>
          </w:p>
        </w:tc>
      </w:tr>
      <w:tr w:rsidR="002632F6" w:rsidTr="00C3511E">
        <w:trPr>
          <w:trHeight w:val="361"/>
        </w:trPr>
        <w:tc>
          <w:tcPr>
            <w:tcW w:w="3267" w:type="dxa"/>
            <w:shd w:val="clear" w:color="auto" w:fill="F1F1F1"/>
          </w:tcPr>
          <w:p w:rsidR="002632F6" w:rsidRDefault="002632F6" w:rsidP="00C3511E">
            <w:pPr>
              <w:pStyle w:val="TableParagraph"/>
              <w:spacing w:before="50"/>
              <w:rPr>
                <w:b/>
              </w:rPr>
            </w:pPr>
            <w:r>
              <w:rPr>
                <w:b/>
              </w:rPr>
              <w:t xml:space="preserve">ID </w:t>
            </w:r>
            <w:proofErr w:type="spellStart"/>
            <w:r>
              <w:rPr>
                <w:b/>
              </w:rPr>
              <w:t>Datové</w:t>
            </w:r>
            <w:proofErr w:type="spellEnd"/>
            <w:r>
              <w:rPr>
                <w:b/>
              </w:rPr>
              <w:t xml:space="preserve"> </w:t>
            </w:r>
            <w:proofErr w:type="spellStart"/>
            <w:r>
              <w:rPr>
                <w:b/>
              </w:rPr>
              <w:t>schránky</w:t>
            </w:r>
            <w:proofErr w:type="spellEnd"/>
            <w:r>
              <w:rPr>
                <w:b/>
              </w:rPr>
              <w:t>:</w:t>
            </w:r>
          </w:p>
        </w:tc>
        <w:tc>
          <w:tcPr>
            <w:tcW w:w="5763" w:type="dxa"/>
          </w:tcPr>
          <w:p w:rsidR="002632F6" w:rsidRDefault="002632F6" w:rsidP="00C3511E">
            <w:pPr>
              <w:pStyle w:val="TableParagraph"/>
              <w:ind w:left="110"/>
            </w:pPr>
            <w:r>
              <w:t>ni6mh6u</w:t>
            </w:r>
          </w:p>
        </w:tc>
      </w:tr>
    </w:tbl>
    <w:p w:rsidR="002632F6" w:rsidRDefault="002632F6" w:rsidP="002632F6">
      <w:pPr>
        <w:pStyle w:val="Zkladntext"/>
        <w:spacing w:before="3"/>
        <w:jc w:val="left"/>
        <w:rPr>
          <w:b/>
          <w:sz w:val="30"/>
        </w:rPr>
      </w:pPr>
    </w:p>
    <w:p w:rsidR="002632F6" w:rsidRDefault="002632F6" w:rsidP="002632F6">
      <w:pPr>
        <w:pStyle w:val="Zkladntext"/>
        <w:spacing w:before="2"/>
        <w:jc w:val="left"/>
        <w:rPr>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7"/>
        <w:gridCol w:w="5763"/>
      </w:tblGrid>
      <w:tr w:rsidR="002632F6" w:rsidTr="00C3511E">
        <w:trPr>
          <w:trHeight w:val="362"/>
        </w:trPr>
        <w:tc>
          <w:tcPr>
            <w:tcW w:w="3267" w:type="dxa"/>
            <w:shd w:val="clear" w:color="auto" w:fill="F1F1F1"/>
          </w:tcPr>
          <w:p w:rsidR="002632F6" w:rsidRDefault="002632F6" w:rsidP="00C3511E">
            <w:pPr>
              <w:pStyle w:val="TableParagraph"/>
              <w:spacing w:before="50"/>
              <w:rPr>
                <w:b/>
              </w:rPr>
            </w:pPr>
            <w:proofErr w:type="spellStart"/>
            <w:r>
              <w:rPr>
                <w:b/>
              </w:rPr>
              <w:t>Název</w:t>
            </w:r>
            <w:proofErr w:type="spellEnd"/>
            <w:r>
              <w:rPr>
                <w:b/>
              </w:rPr>
              <w:t xml:space="preserve"> </w:t>
            </w:r>
            <w:proofErr w:type="spellStart"/>
            <w:r>
              <w:rPr>
                <w:b/>
              </w:rPr>
              <w:t>veřejné</w:t>
            </w:r>
            <w:proofErr w:type="spellEnd"/>
            <w:r>
              <w:rPr>
                <w:b/>
              </w:rPr>
              <w:t xml:space="preserve"> </w:t>
            </w:r>
            <w:proofErr w:type="spellStart"/>
            <w:r>
              <w:rPr>
                <w:b/>
              </w:rPr>
              <w:t>zakázky</w:t>
            </w:r>
            <w:proofErr w:type="spellEnd"/>
            <w:r>
              <w:rPr>
                <w:b/>
              </w:rPr>
              <w:t>:</w:t>
            </w:r>
          </w:p>
        </w:tc>
        <w:tc>
          <w:tcPr>
            <w:tcW w:w="5763" w:type="dxa"/>
          </w:tcPr>
          <w:p w:rsidR="002632F6" w:rsidRDefault="00733B41" w:rsidP="00C3511E">
            <w:pPr>
              <w:pStyle w:val="TableParagraph"/>
              <w:ind w:left="110"/>
            </w:pPr>
            <w:proofErr w:type="spellStart"/>
            <w:r w:rsidRPr="0052216D">
              <w:t>Stavební</w:t>
            </w:r>
            <w:proofErr w:type="spellEnd"/>
            <w:r w:rsidRPr="0052216D">
              <w:t xml:space="preserve"> </w:t>
            </w:r>
            <w:proofErr w:type="spellStart"/>
            <w:r w:rsidRPr="0052216D">
              <w:t>práce</w:t>
            </w:r>
            <w:proofErr w:type="spellEnd"/>
            <w:r w:rsidRPr="0052216D">
              <w:t xml:space="preserve"> </w:t>
            </w:r>
            <w:proofErr w:type="spellStart"/>
            <w:r w:rsidRPr="0052216D">
              <w:t>na</w:t>
            </w:r>
            <w:proofErr w:type="spellEnd"/>
            <w:r w:rsidRPr="0052216D">
              <w:t xml:space="preserve"> </w:t>
            </w:r>
            <w:proofErr w:type="spellStart"/>
            <w:r w:rsidRPr="0052216D">
              <w:t>střeše</w:t>
            </w:r>
            <w:proofErr w:type="spellEnd"/>
            <w:r w:rsidR="002632F6" w:rsidRPr="0052216D">
              <w:t xml:space="preserve"> </w:t>
            </w:r>
            <w:proofErr w:type="spellStart"/>
            <w:r w:rsidR="002632F6" w:rsidRPr="0052216D">
              <w:t>budov</w:t>
            </w:r>
            <w:r w:rsidRPr="0052216D">
              <w:t>y</w:t>
            </w:r>
            <w:proofErr w:type="spellEnd"/>
            <w:r w:rsidR="004A7355">
              <w:t xml:space="preserve"> Z</w:t>
            </w:r>
            <w:r w:rsidR="002632F6" w:rsidRPr="0052216D">
              <w:t xml:space="preserve">ákladní </w:t>
            </w:r>
            <w:proofErr w:type="spellStart"/>
            <w:r w:rsidR="002632F6" w:rsidRPr="0052216D">
              <w:t>školy</w:t>
            </w:r>
            <w:proofErr w:type="spellEnd"/>
            <w:r w:rsidR="002632F6" w:rsidRPr="0052216D">
              <w:t xml:space="preserve"> a </w:t>
            </w:r>
            <w:proofErr w:type="spellStart"/>
            <w:r w:rsidR="002632F6" w:rsidRPr="0052216D">
              <w:t>Mateřské</w:t>
            </w:r>
            <w:proofErr w:type="spellEnd"/>
            <w:r w:rsidR="002632F6" w:rsidRPr="0052216D">
              <w:t xml:space="preserve"> </w:t>
            </w:r>
            <w:proofErr w:type="spellStart"/>
            <w:r w:rsidR="002632F6" w:rsidRPr="0052216D">
              <w:t>školy</w:t>
            </w:r>
            <w:proofErr w:type="spellEnd"/>
            <w:r w:rsidR="002632F6" w:rsidRPr="0052216D">
              <w:t xml:space="preserve"> Volduchy</w:t>
            </w:r>
            <w:r w:rsidRPr="0052216D">
              <w:t>,</w:t>
            </w:r>
            <w:r w:rsidR="0052216D" w:rsidRPr="0052216D">
              <w:t xml:space="preserve"> </w:t>
            </w:r>
            <w:proofErr w:type="spellStart"/>
            <w:r w:rsidR="0052216D" w:rsidRPr="0052216D">
              <w:t>příspěvková</w:t>
            </w:r>
            <w:proofErr w:type="spellEnd"/>
            <w:r w:rsidR="0052216D" w:rsidRPr="0052216D">
              <w:t xml:space="preserve"> </w:t>
            </w:r>
            <w:proofErr w:type="spellStart"/>
            <w:r w:rsidR="0052216D" w:rsidRPr="0052216D">
              <w:t>organizace</w:t>
            </w:r>
            <w:proofErr w:type="spellEnd"/>
            <w:r w:rsidR="0052216D" w:rsidRPr="0052216D">
              <w:t xml:space="preserve"> </w:t>
            </w:r>
            <w:r w:rsidRPr="0052216D">
              <w:t xml:space="preserve">- </w:t>
            </w:r>
            <w:proofErr w:type="spellStart"/>
            <w:r w:rsidRPr="0052216D">
              <w:t>budova</w:t>
            </w:r>
            <w:proofErr w:type="spellEnd"/>
            <w:r w:rsidRPr="0052216D">
              <w:t xml:space="preserve"> ZŠ</w:t>
            </w:r>
          </w:p>
        </w:tc>
      </w:tr>
      <w:tr w:rsidR="002632F6" w:rsidTr="00C3511E">
        <w:trPr>
          <w:trHeight w:val="362"/>
        </w:trPr>
        <w:tc>
          <w:tcPr>
            <w:tcW w:w="3267" w:type="dxa"/>
            <w:shd w:val="clear" w:color="auto" w:fill="F1F1F1"/>
          </w:tcPr>
          <w:p w:rsidR="002632F6" w:rsidRDefault="002632F6" w:rsidP="00C3511E">
            <w:pPr>
              <w:pStyle w:val="TableParagraph"/>
            </w:pPr>
            <w:proofErr w:type="spellStart"/>
            <w:r>
              <w:t>Druh</w:t>
            </w:r>
            <w:proofErr w:type="spellEnd"/>
            <w:r>
              <w:t xml:space="preserve"> </w:t>
            </w:r>
            <w:proofErr w:type="spellStart"/>
            <w:r>
              <w:t>veřejné</w:t>
            </w:r>
            <w:proofErr w:type="spellEnd"/>
            <w:r>
              <w:t xml:space="preserve"> </w:t>
            </w:r>
            <w:proofErr w:type="spellStart"/>
            <w:r>
              <w:t>zakázky</w:t>
            </w:r>
            <w:proofErr w:type="spellEnd"/>
            <w:r>
              <w:t>:</w:t>
            </w:r>
          </w:p>
        </w:tc>
        <w:tc>
          <w:tcPr>
            <w:tcW w:w="5763" w:type="dxa"/>
          </w:tcPr>
          <w:p w:rsidR="002632F6" w:rsidRDefault="002632F6" w:rsidP="00C3511E">
            <w:pPr>
              <w:pStyle w:val="TableParagraph"/>
              <w:ind w:left="110"/>
            </w:pPr>
            <w:proofErr w:type="spellStart"/>
            <w:r>
              <w:t>zakázka</w:t>
            </w:r>
            <w:proofErr w:type="spellEnd"/>
            <w:r>
              <w:t xml:space="preserve"> </w:t>
            </w:r>
            <w:proofErr w:type="spellStart"/>
            <w:r>
              <w:t>na</w:t>
            </w:r>
            <w:proofErr w:type="spellEnd"/>
            <w:r>
              <w:t xml:space="preserve"> </w:t>
            </w:r>
            <w:proofErr w:type="spellStart"/>
            <w:r>
              <w:t>stavební</w:t>
            </w:r>
            <w:proofErr w:type="spellEnd"/>
            <w:r>
              <w:t xml:space="preserve"> </w:t>
            </w:r>
            <w:proofErr w:type="spellStart"/>
            <w:r>
              <w:t>práce</w:t>
            </w:r>
            <w:proofErr w:type="spellEnd"/>
          </w:p>
        </w:tc>
      </w:tr>
      <w:tr w:rsidR="002632F6" w:rsidTr="00C3511E">
        <w:trPr>
          <w:trHeight w:val="362"/>
        </w:trPr>
        <w:tc>
          <w:tcPr>
            <w:tcW w:w="3267" w:type="dxa"/>
            <w:shd w:val="clear" w:color="auto" w:fill="F1F1F1"/>
          </w:tcPr>
          <w:p w:rsidR="002632F6" w:rsidRDefault="002632F6" w:rsidP="00C3511E">
            <w:pPr>
              <w:pStyle w:val="TableParagraph"/>
            </w:pPr>
            <w:proofErr w:type="spellStart"/>
            <w:r>
              <w:t>Režim</w:t>
            </w:r>
            <w:proofErr w:type="spellEnd"/>
            <w:r>
              <w:t xml:space="preserve"> </w:t>
            </w:r>
            <w:proofErr w:type="spellStart"/>
            <w:r>
              <w:t>veřejné</w:t>
            </w:r>
            <w:proofErr w:type="spellEnd"/>
            <w:r>
              <w:t xml:space="preserve"> </w:t>
            </w:r>
            <w:proofErr w:type="spellStart"/>
            <w:r>
              <w:t>zakázky</w:t>
            </w:r>
            <w:proofErr w:type="spellEnd"/>
            <w:r>
              <w:t>:</w:t>
            </w:r>
          </w:p>
        </w:tc>
        <w:tc>
          <w:tcPr>
            <w:tcW w:w="5763" w:type="dxa"/>
          </w:tcPr>
          <w:p w:rsidR="002632F6" w:rsidRDefault="002632F6" w:rsidP="00C3511E">
            <w:pPr>
              <w:pStyle w:val="TableParagraph"/>
              <w:ind w:left="110"/>
            </w:pPr>
            <w:proofErr w:type="spellStart"/>
            <w:r>
              <w:t>veřejná</w:t>
            </w:r>
            <w:proofErr w:type="spellEnd"/>
            <w:r>
              <w:t xml:space="preserve"> </w:t>
            </w:r>
            <w:proofErr w:type="spellStart"/>
            <w:r>
              <w:t>zakázka</w:t>
            </w:r>
            <w:proofErr w:type="spellEnd"/>
            <w:r>
              <w:t xml:space="preserve"> </w:t>
            </w:r>
            <w:proofErr w:type="spellStart"/>
            <w:r>
              <w:t>malého</w:t>
            </w:r>
            <w:proofErr w:type="spellEnd"/>
            <w:r>
              <w:t xml:space="preserve"> </w:t>
            </w:r>
            <w:proofErr w:type="spellStart"/>
            <w:r>
              <w:t>rozsahu</w:t>
            </w:r>
            <w:proofErr w:type="spellEnd"/>
          </w:p>
        </w:tc>
      </w:tr>
      <w:tr w:rsidR="002632F6" w:rsidTr="00C3511E">
        <w:trPr>
          <w:trHeight w:val="429"/>
        </w:trPr>
        <w:tc>
          <w:tcPr>
            <w:tcW w:w="3267" w:type="dxa"/>
            <w:shd w:val="clear" w:color="auto" w:fill="F1F1F1"/>
          </w:tcPr>
          <w:p w:rsidR="002632F6" w:rsidRDefault="002632F6" w:rsidP="00C3511E">
            <w:pPr>
              <w:pStyle w:val="TableParagraph"/>
              <w:spacing w:before="86"/>
            </w:pPr>
            <w:proofErr w:type="spellStart"/>
            <w:r>
              <w:t>Postup</w:t>
            </w:r>
            <w:proofErr w:type="spellEnd"/>
            <w:r>
              <w:t xml:space="preserve"> </w:t>
            </w:r>
            <w:proofErr w:type="spellStart"/>
            <w:r>
              <w:t>zadání</w:t>
            </w:r>
            <w:proofErr w:type="spellEnd"/>
            <w:r>
              <w:t xml:space="preserve"> </w:t>
            </w:r>
            <w:proofErr w:type="spellStart"/>
            <w:r>
              <w:t>veřejné</w:t>
            </w:r>
            <w:proofErr w:type="spellEnd"/>
            <w:r>
              <w:t xml:space="preserve"> </w:t>
            </w:r>
            <w:proofErr w:type="spellStart"/>
            <w:r>
              <w:t>zakázky</w:t>
            </w:r>
            <w:proofErr w:type="spellEnd"/>
            <w:r>
              <w:t>:</w:t>
            </w:r>
          </w:p>
        </w:tc>
        <w:tc>
          <w:tcPr>
            <w:tcW w:w="5763" w:type="dxa"/>
          </w:tcPr>
          <w:p w:rsidR="002632F6" w:rsidRDefault="002632F6" w:rsidP="00C3511E">
            <w:pPr>
              <w:pStyle w:val="TableParagraph"/>
              <w:spacing w:before="86"/>
              <w:ind w:left="110"/>
            </w:pPr>
            <w:proofErr w:type="spellStart"/>
            <w:r>
              <w:t>uzavřená</w:t>
            </w:r>
            <w:proofErr w:type="spellEnd"/>
            <w:r>
              <w:t xml:space="preserve"> </w:t>
            </w:r>
            <w:proofErr w:type="spellStart"/>
            <w:r>
              <w:t>výzva</w:t>
            </w:r>
            <w:proofErr w:type="spellEnd"/>
          </w:p>
        </w:tc>
      </w:tr>
    </w:tbl>
    <w:p w:rsidR="002632F6" w:rsidRDefault="002632F6" w:rsidP="002632F6">
      <w:pPr>
        <w:pStyle w:val="Zkladntext"/>
        <w:spacing w:before="3"/>
        <w:jc w:val="left"/>
        <w:rPr>
          <w:b/>
          <w:sz w:val="30"/>
        </w:rPr>
      </w:pPr>
    </w:p>
    <w:p w:rsidR="002632F6" w:rsidRDefault="002632F6" w:rsidP="002632F6">
      <w:pPr>
        <w:pStyle w:val="Zkladntext"/>
        <w:spacing w:line="273" w:lineRule="auto"/>
        <w:ind w:left="116" w:right="112"/>
      </w:pPr>
      <w:r>
        <w:t>Vyhlašovaná zakázka je veřejnou zakázkou malého rozsahu (</w:t>
      </w:r>
      <w:r>
        <w:rPr>
          <w:i/>
        </w:rPr>
        <w:t xml:space="preserve">dále jen </w:t>
      </w:r>
      <w:r>
        <w:rPr>
          <w:b/>
          <w:i/>
        </w:rPr>
        <w:t>„zakázka“</w:t>
      </w:r>
      <w:r>
        <w:rPr>
          <w:i/>
        </w:rPr>
        <w:t xml:space="preserve">) </w:t>
      </w:r>
      <w:r>
        <w:t xml:space="preserve">ve smyslu </w:t>
      </w:r>
      <w:proofErr w:type="spellStart"/>
      <w:r>
        <w:t>ust</w:t>
      </w:r>
      <w:proofErr w:type="spellEnd"/>
      <w:r>
        <w:t>. § 27 zákona č. 134/2016 Sb., o zadávání veřejných zakázek, ve znění pozdějších předpisů, dále jen „</w:t>
      </w:r>
      <w:r>
        <w:rPr>
          <w:b/>
        </w:rPr>
        <w:t>zákon</w:t>
      </w:r>
      <w:r>
        <w:t>“, na kterou se vztahuje výjimka dle § 31 zákona. Zakázka malého rozsahu bude řešena formou uzavřené výzvy.</w:t>
      </w:r>
    </w:p>
    <w:p w:rsidR="002632F6" w:rsidRDefault="002632F6" w:rsidP="002632F6">
      <w:pPr>
        <w:spacing w:before="126" w:line="276" w:lineRule="auto"/>
        <w:ind w:left="116" w:right="114"/>
        <w:jc w:val="both"/>
        <w:rPr>
          <w:b/>
        </w:rPr>
      </w:pPr>
      <w:r>
        <w:t>Právnické</w:t>
      </w:r>
      <w:r>
        <w:rPr>
          <w:spacing w:val="-9"/>
        </w:rPr>
        <w:t xml:space="preserve"> </w:t>
      </w:r>
      <w:r>
        <w:t>a</w:t>
      </w:r>
      <w:r>
        <w:rPr>
          <w:spacing w:val="-11"/>
        </w:rPr>
        <w:t xml:space="preserve"> </w:t>
      </w:r>
      <w:r>
        <w:t>fyzické</w:t>
      </w:r>
      <w:r>
        <w:rPr>
          <w:spacing w:val="-9"/>
        </w:rPr>
        <w:t xml:space="preserve"> </w:t>
      </w:r>
      <w:r>
        <w:t>osoby</w:t>
      </w:r>
      <w:r>
        <w:rPr>
          <w:spacing w:val="-11"/>
        </w:rPr>
        <w:t xml:space="preserve"> </w:t>
      </w:r>
      <w:r>
        <w:t>oslovené</w:t>
      </w:r>
      <w:r>
        <w:rPr>
          <w:spacing w:val="-9"/>
        </w:rPr>
        <w:t xml:space="preserve"> </w:t>
      </w:r>
      <w:r>
        <w:t>k</w:t>
      </w:r>
      <w:r>
        <w:rPr>
          <w:spacing w:val="4"/>
        </w:rPr>
        <w:t xml:space="preserve"> </w:t>
      </w:r>
      <w:r>
        <w:t>podání</w:t>
      </w:r>
      <w:r>
        <w:rPr>
          <w:spacing w:val="-13"/>
        </w:rPr>
        <w:t xml:space="preserve"> </w:t>
      </w:r>
      <w:r>
        <w:t>nabídky</w:t>
      </w:r>
      <w:r>
        <w:rPr>
          <w:spacing w:val="-11"/>
        </w:rPr>
        <w:t xml:space="preserve"> </w:t>
      </w:r>
      <w:r>
        <w:t>jsou</w:t>
      </w:r>
      <w:r>
        <w:rPr>
          <w:spacing w:val="-9"/>
        </w:rPr>
        <w:t xml:space="preserve"> </w:t>
      </w:r>
      <w:r>
        <w:t>pro</w:t>
      </w:r>
      <w:r>
        <w:rPr>
          <w:spacing w:val="-9"/>
        </w:rPr>
        <w:t xml:space="preserve"> </w:t>
      </w:r>
      <w:r>
        <w:t>účely</w:t>
      </w:r>
      <w:r>
        <w:rPr>
          <w:spacing w:val="-11"/>
        </w:rPr>
        <w:t xml:space="preserve"> </w:t>
      </w:r>
      <w:r>
        <w:t>této</w:t>
      </w:r>
      <w:r>
        <w:rPr>
          <w:spacing w:val="-7"/>
        </w:rPr>
        <w:t xml:space="preserve"> </w:t>
      </w:r>
      <w:r>
        <w:t>zakázky</w:t>
      </w:r>
      <w:r>
        <w:rPr>
          <w:spacing w:val="-11"/>
        </w:rPr>
        <w:t xml:space="preserve"> </w:t>
      </w:r>
      <w:r>
        <w:t xml:space="preserve">označovány jako </w:t>
      </w:r>
      <w:r>
        <w:rPr>
          <w:b/>
        </w:rPr>
        <w:t xml:space="preserve">„účastník výběrového řízení“ </w:t>
      </w:r>
      <w:r>
        <w:t>nebo „</w:t>
      </w:r>
      <w:r>
        <w:rPr>
          <w:b/>
        </w:rPr>
        <w:t xml:space="preserve">dodavatel“, </w:t>
      </w:r>
      <w:r>
        <w:t xml:space="preserve">Základní škola a Mateřská škola Volduchy, příspěvková organizace, vyhlašující zadání zakázky je označena jako </w:t>
      </w:r>
      <w:r>
        <w:rPr>
          <w:b/>
        </w:rPr>
        <w:t xml:space="preserve">„zadavatel“ </w:t>
      </w:r>
      <w:r>
        <w:t>nebo</w:t>
      </w:r>
      <w:r>
        <w:rPr>
          <w:spacing w:val="-16"/>
        </w:rPr>
        <w:t xml:space="preserve"> </w:t>
      </w:r>
      <w:r>
        <w:rPr>
          <w:b/>
        </w:rPr>
        <w:t>„objednatel“.</w:t>
      </w:r>
    </w:p>
    <w:p w:rsidR="002632F6" w:rsidRPr="00873774" w:rsidRDefault="002632F6" w:rsidP="002632F6">
      <w:pPr>
        <w:spacing w:before="126" w:line="276" w:lineRule="auto"/>
        <w:ind w:left="116" w:right="114"/>
        <w:jc w:val="both"/>
      </w:pPr>
      <w:r w:rsidRPr="0052216D">
        <w:t>Veškeré požadavky na technické podmínky jsou vymezeny v této výzvě</w:t>
      </w:r>
      <w:r w:rsidR="00873774" w:rsidRPr="0052216D">
        <w:t xml:space="preserve"> včetně příloh</w:t>
      </w:r>
      <w:r w:rsidRPr="0052216D">
        <w:t>, zejména pak</w:t>
      </w:r>
      <w:r w:rsidR="00873774" w:rsidRPr="0052216D">
        <w:t xml:space="preserve"> závazným textem návrhu smlouvy.</w:t>
      </w:r>
    </w:p>
    <w:p w:rsidR="00873774" w:rsidRDefault="00873774" w:rsidP="002632F6">
      <w:pPr>
        <w:spacing w:before="126" w:line="276" w:lineRule="auto"/>
        <w:ind w:left="116" w:right="114"/>
        <w:jc w:val="both"/>
        <w:rPr>
          <w:b/>
        </w:rPr>
      </w:pPr>
      <w:r w:rsidRPr="00873774">
        <w:t xml:space="preserve">Podáním nabídky do výběrového řízení účastník výběrového řízení přijímá a akceptuje plně a bez výhrad podmínky výzvy včetně jejích příloh a včetně případných změn nebo doplnění výzvy k podmínkám výzvy. </w:t>
      </w:r>
    </w:p>
    <w:p w:rsidR="00873774" w:rsidRDefault="00873774" w:rsidP="002632F6">
      <w:pPr>
        <w:spacing w:before="126" w:line="276" w:lineRule="auto"/>
        <w:ind w:left="116" w:right="114"/>
        <w:jc w:val="both"/>
        <w:rPr>
          <w:b/>
        </w:rPr>
      </w:pPr>
    </w:p>
    <w:p w:rsidR="00873774" w:rsidRPr="00873774" w:rsidRDefault="00873774" w:rsidP="002632F6">
      <w:pPr>
        <w:spacing w:before="126" w:line="276" w:lineRule="auto"/>
        <w:ind w:left="116" w:right="114"/>
        <w:jc w:val="both"/>
      </w:pPr>
      <w:r w:rsidRPr="00873774">
        <w:t xml:space="preserve">Zadavatel předpokládá, že účastník výběrového řízení před podáním nabídky pečlivě prostuduje všechny pokyny, specifikace a termíny obsažené v podmínkách výzvy </w:t>
      </w:r>
      <w:r>
        <w:t xml:space="preserve">včetně příloh </w:t>
      </w:r>
      <w:r w:rsidRPr="00873774">
        <w:t xml:space="preserve">a bude se jimi řídit. </w:t>
      </w:r>
      <w:r>
        <w:t>Zadavatel současně doporučuje účastníkům výběrového řízení, aby si důkladně prostudovali podmínky výběrového řízení a jakékoliv nejasnosti, připomínky či dotazy, které jim v souvislosti s podmínkami vyvstanou, si vyjasnili v průběhu lhůty pro podání nabídek prostřednictvím žádosti o vysvětlení výzvy v souladu s čl.</w:t>
      </w:r>
      <w:r w:rsidR="001C596D">
        <w:t xml:space="preserve"> 5 této</w:t>
      </w:r>
      <w:r>
        <w:t xml:space="preserve"> výzvy.  Zadavatel nemůže vzít v úvahu žádnou výhradu účastníka výběrového řízení k podmínkám výzvy obsaženou v jeho nabídce. Jakákoliv výhrada účastníka řízení bude považována za nesplnění podmínek výzvy a bude </w:t>
      </w:r>
      <w:r w:rsidR="00310889">
        <w:t>předs</w:t>
      </w:r>
      <w:r>
        <w:t xml:space="preserve">tavovat důvod pro vyřazení nabídky účastníka výběrového řízení a jeho následné vyloučení z výběrového řízení. </w:t>
      </w:r>
    </w:p>
    <w:p w:rsidR="00873774" w:rsidRDefault="00873774" w:rsidP="002632F6">
      <w:pPr>
        <w:spacing w:before="126" w:line="276" w:lineRule="auto"/>
        <w:ind w:left="116" w:right="114"/>
        <w:jc w:val="both"/>
        <w:rPr>
          <w:b/>
        </w:rPr>
      </w:pPr>
    </w:p>
    <w:p w:rsidR="002632F6" w:rsidRDefault="002632F6" w:rsidP="002632F6">
      <w:pPr>
        <w:pStyle w:val="Zkladntext"/>
        <w:spacing w:before="10"/>
        <w:jc w:val="left"/>
        <w:rPr>
          <w:b/>
          <w:sz w:val="34"/>
        </w:rPr>
      </w:pPr>
    </w:p>
    <w:p w:rsidR="002632F6" w:rsidRPr="008E1966" w:rsidRDefault="002632F6" w:rsidP="002632F6">
      <w:pPr>
        <w:pStyle w:val="Nadpis1"/>
        <w:numPr>
          <w:ilvl w:val="0"/>
          <w:numId w:val="6"/>
        </w:numPr>
        <w:tabs>
          <w:tab w:val="left" w:pos="477"/>
        </w:tabs>
        <w:ind w:hanging="361"/>
      </w:pPr>
      <w:r w:rsidRPr="008E1966">
        <w:t>PODROBNÉ</w:t>
      </w:r>
      <w:r w:rsidRPr="008E1966">
        <w:rPr>
          <w:spacing w:val="-12"/>
        </w:rPr>
        <w:t xml:space="preserve"> </w:t>
      </w:r>
      <w:r w:rsidRPr="008E1966">
        <w:t>POŽADAVKY</w:t>
      </w:r>
      <w:r w:rsidRPr="008E1966">
        <w:rPr>
          <w:spacing w:val="-11"/>
        </w:rPr>
        <w:t xml:space="preserve"> </w:t>
      </w:r>
      <w:r w:rsidRPr="008E1966">
        <w:t>ZADAVATELE</w:t>
      </w:r>
      <w:r w:rsidRPr="008E1966">
        <w:rPr>
          <w:spacing w:val="-12"/>
        </w:rPr>
        <w:t xml:space="preserve"> </w:t>
      </w:r>
      <w:r w:rsidRPr="008E1966">
        <w:t>NA</w:t>
      </w:r>
      <w:r w:rsidRPr="008E1966">
        <w:rPr>
          <w:spacing w:val="-17"/>
        </w:rPr>
        <w:t xml:space="preserve"> </w:t>
      </w:r>
      <w:r w:rsidRPr="008E1966">
        <w:t>PŘEDMĚT</w:t>
      </w:r>
      <w:r w:rsidRPr="008E1966">
        <w:rPr>
          <w:spacing w:val="-12"/>
        </w:rPr>
        <w:t xml:space="preserve"> </w:t>
      </w:r>
      <w:r w:rsidRPr="008E1966">
        <w:t>ZAKÁZKY</w:t>
      </w:r>
    </w:p>
    <w:p w:rsidR="002632F6" w:rsidRDefault="002632F6" w:rsidP="002632F6">
      <w:pPr>
        <w:pStyle w:val="Nadpis2"/>
        <w:numPr>
          <w:ilvl w:val="1"/>
          <w:numId w:val="6"/>
        </w:numPr>
        <w:tabs>
          <w:tab w:val="left" w:pos="692"/>
          <w:tab w:val="left" w:pos="693"/>
        </w:tabs>
        <w:spacing w:before="242"/>
        <w:ind w:hanging="577"/>
      </w:pPr>
      <w:r w:rsidRPr="008E1966">
        <w:t>PŘEDMĚT</w:t>
      </w:r>
      <w:r>
        <w:rPr>
          <w:color w:val="2D74B5"/>
          <w:spacing w:val="-2"/>
        </w:rPr>
        <w:t xml:space="preserve"> </w:t>
      </w:r>
      <w:r w:rsidRPr="008E1966">
        <w:t>PLNĚNÍ</w:t>
      </w:r>
    </w:p>
    <w:p w:rsidR="002632F6" w:rsidRDefault="002632F6" w:rsidP="002632F6">
      <w:pPr>
        <w:spacing w:line="278" w:lineRule="auto"/>
      </w:pPr>
    </w:p>
    <w:p w:rsidR="0052216D" w:rsidRDefault="002632F6" w:rsidP="0052216D">
      <w:pPr>
        <w:pStyle w:val="Zkladntext"/>
        <w:spacing w:before="121" w:line="276" w:lineRule="auto"/>
        <w:ind w:left="116" w:right="114"/>
      </w:pPr>
      <w:r>
        <w:t xml:space="preserve">Předmětem </w:t>
      </w:r>
      <w:r w:rsidR="00310889">
        <w:t>plnění j</w:t>
      </w:r>
      <w:r>
        <w:t xml:space="preserve">sou stavební úpravy </w:t>
      </w:r>
      <w:r w:rsidR="00873774">
        <w:t>střech</w:t>
      </w:r>
      <w:r w:rsidR="0052216D">
        <w:t>y objekt</w:t>
      </w:r>
      <w:r w:rsidR="004A7355">
        <w:t>u</w:t>
      </w:r>
      <w:r>
        <w:t xml:space="preserve"> </w:t>
      </w:r>
      <w:r w:rsidR="0052216D">
        <w:t xml:space="preserve">základní školy ve </w:t>
      </w:r>
      <w:r>
        <w:t xml:space="preserve"> </w:t>
      </w:r>
      <w:proofErr w:type="spellStart"/>
      <w:r>
        <w:t>Volduch</w:t>
      </w:r>
      <w:r w:rsidR="0052216D">
        <w:t>ách</w:t>
      </w:r>
      <w:proofErr w:type="spellEnd"/>
      <w:r w:rsidRPr="0052216D">
        <w:t xml:space="preserve"> </w:t>
      </w:r>
      <w:r w:rsidR="0052216D">
        <w:t xml:space="preserve">na adrese Volduchy </w:t>
      </w:r>
      <w:proofErr w:type="spellStart"/>
      <w:proofErr w:type="gramStart"/>
      <w:r w:rsidR="0052216D" w:rsidRPr="0052216D">
        <w:t>č.p</w:t>
      </w:r>
      <w:proofErr w:type="spellEnd"/>
      <w:r w:rsidR="0052216D" w:rsidRPr="0052216D">
        <w:t>.</w:t>
      </w:r>
      <w:proofErr w:type="gramEnd"/>
      <w:r w:rsidR="0052216D" w:rsidRPr="0052216D">
        <w:t xml:space="preserve"> 121</w:t>
      </w:r>
      <w:r w:rsidR="0052216D">
        <w:t>, 338 22 Volduchy.</w:t>
      </w:r>
    </w:p>
    <w:p w:rsidR="002632F6" w:rsidRDefault="002632F6" w:rsidP="002632F6">
      <w:pPr>
        <w:spacing w:line="278" w:lineRule="auto"/>
        <w:ind w:left="142"/>
      </w:pPr>
    </w:p>
    <w:p w:rsidR="002632F6" w:rsidRDefault="002632F6" w:rsidP="002632F6">
      <w:pPr>
        <w:ind w:left="142"/>
      </w:pPr>
      <w:r>
        <w:t>Stavební úpravy obsahují tyto stavební zásahy:</w:t>
      </w:r>
    </w:p>
    <w:p w:rsidR="002632F6" w:rsidRDefault="002632F6" w:rsidP="002632F6">
      <w:pPr>
        <w:pStyle w:val="Odstavecseseznamem"/>
        <w:numPr>
          <w:ilvl w:val="0"/>
          <w:numId w:val="7"/>
        </w:numPr>
      </w:pPr>
      <w:r>
        <w:t>oprava střechy budovy základní školy – zejména krytina, latě;</w:t>
      </w:r>
    </w:p>
    <w:p w:rsidR="002632F6" w:rsidRPr="00392BFA" w:rsidRDefault="002632F6" w:rsidP="0052216D">
      <w:pPr>
        <w:pStyle w:val="Odstavecseseznamem"/>
        <w:numPr>
          <w:ilvl w:val="0"/>
          <w:numId w:val="7"/>
        </w:numPr>
      </w:pPr>
      <w:r w:rsidRPr="00392BFA">
        <w:t>zateplení pod střechou budovy zá</w:t>
      </w:r>
      <w:r w:rsidR="0052216D" w:rsidRPr="00392BFA">
        <w:t>kladní školy realizované zvenčí</w:t>
      </w:r>
    </w:p>
    <w:p w:rsidR="002632F6" w:rsidRDefault="002632F6" w:rsidP="002632F6">
      <w:pPr>
        <w:pStyle w:val="Odstavecseseznamem"/>
        <w:ind w:left="862" w:firstLine="0"/>
      </w:pPr>
    </w:p>
    <w:p w:rsidR="002632F6" w:rsidRDefault="002632F6" w:rsidP="00873774">
      <w:pPr>
        <w:pStyle w:val="Odstavecseseznamem"/>
        <w:ind w:left="142" w:firstLine="0"/>
      </w:pPr>
      <w:r>
        <w:t xml:space="preserve">Bližší </w:t>
      </w:r>
      <w:r w:rsidR="00310889">
        <w:t xml:space="preserve">specifikace a </w:t>
      </w:r>
      <w:r>
        <w:t xml:space="preserve">rozsah zakázky je určen </w:t>
      </w:r>
      <w:r w:rsidR="00873774">
        <w:t>obsahem tzv. slepého rozpočtu</w:t>
      </w:r>
      <w:r w:rsidR="00650E73">
        <w:t xml:space="preserve"> s vymezením výkazu výměr a materiálových požadavků</w:t>
      </w:r>
      <w:r>
        <w:t xml:space="preserve">, který tvoří nedílnou součást této výzvy jakožto </w:t>
      </w:r>
      <w:r w:rsidR="00873774">
        <w:t xml:space="preserve">její </w:t>
      </w:r>
      <w:r>
        <w:t>příloha č. 1.</w:t>
      </w:r>
    </w:p>
    <w:p w:rsidR="00310889" w:rsidRDefault="00310889" w:rsidP="00873774">
      <w:pPr>
        <w:pStyle w:val="Odstavecseseznamem"/>
        <w:ind w:left="142" w:firstLine="0"/>
      </w:pPr>
    </w:p>
    <w:p w:rsidR="00873774" w:rsidRPr="008E1966" w:rsidRDefault="00873774" w:rsidP="00873774">
      <w:pPr>
        <w:pStyle w:val="Nadpis2"/>
        <w:numPr>
          <w:ilvl w:val="1"/>
          <w:numId w:val="6"/>
        </w:numPr>
        <w:tabs>
          <w:tab w:val="left" w:pos="692"/>
          <w:tab w:val="left" w:pos="693"/>
        </w:tabs>
        <w:spacing w:before="76"/>
        <w:ind w:hanging="577"/>
      </w:pPr>
      <w:r w:rsidRPr="008E1966">
        <w:t>DOBA</w:t>
      </w:r>
      <w:r w:rsidRPr="008E1966">
        <w:rPr>
          <w:spacing w:val="-6"/>
        </w:rPr>
        <w:t xml:space="preserve"> </w:t>
      </w:r>
      <w:r w:rsidRPr="008E1966">
        <w:t>PLNĚNÍ</w:t>
      </w:r>
    </w:p>
    <w:p w:rsidR="00873774" w:rsidRPr="0052216D" w:rsidRDefault="00873774" w:rsidP="00873774">
      <w:pPr>
        <w:pStyle w:val="Zkladntext"/>
        <w:tabs>
          <w:tab w:val="left" w:pos="5073"/>
        </w:tabs>
        <w:spacing w:before="120"/>
        <w:ind w:left="116"/>
        <w:jc w:val="left"/>
      </w:pPr>
      <w:r w:rsidRPr="0052216D">
        <w:t>Předpokládaný termín zahájení</w:t>
      </w:r>
      <w:r w:rsidRPr="0052216D">
        <w:rPr>
          <w:spacing w:val="-17"/>
        </w:rPr>
        <w:t xml:space="preserve"> </w:t>
      </w:r>
      <w:r w:rsidRPr="0052216D">
        <w:t>realizace</w:t>
      </w:r>
      <w:r w:rsidRPr="0052216D">
        <w:rPr>
          <w:spacing w:val="-5"/>
        </w:rPr>
        <w:t xml:space="preserve"> </w:t>
      </w:r>
      <w:r w:rsidR="00310889" w:rsidRPr="0052216D">
        <w:t>stavebních prací</w:t>
      </w:r>
      <w:r w:rsidR="00546005" w:rsidRPr="0052216D">
        <w:t xml:space="preserve">: </w:t>
      </w:r>
      <w:proofErr w:type="gramStart"/>
      <w:r w:rsidR="00546005" w:rsidRPr="0052216D">
        <w:t>15.6.2020</w:t>
      </w:r>
      <w:proofErr w:type="gramEnd"/>
    </w:p>
    <w:p w:rsidR="00873774" w:rsidRPr="0052216D" w:rsidRDefault="00873774" w:rsidP="00873774">
      <w:pPr>
        <w:pStyle w:val="Zkladntext"/>
        <w:spacing w:before="158" w:line="276" w:lineRule="auto"/>
        <w:ind w:left="116" w:right="111"/>
      </w:pPr>
      <w:r w:rsidRPr="0052216D">
        <w:t xml:space="preserve">Požadovaný termín dokončení realizace </w:t>
      </w:r>
      <w:r w:rsidR="00310889" w:rsidRPr="0052216D">
        <w:t>stavebních prací</w:t>
      </w:r>
      <w:r w:rsidRPr="0052216D">
        <w:t xml:space="preserve"> (protokolární předání a převzetí řádně dokončených </w:t>
      </w:r>
      <w:r w:rsidR="00310889" w:rsidRPr="0052216D">
        <w:t>prací</w:t>
      </w:r>
      <w:r w:rsidRPr="0052216D">
        <w:t xml:space="preserve">): </w:t>
      </w:r>
      <w:r w:rsidR="00546005" w:rsidRPr="0052216D">
        <w:t xml:space="preserve">nejpozději do </w:t>
      </w:r>
      <w:proofErr w:type="gramStart"/>
      <w:r w:rsidR="00546005" w:rsidRPr="0052216D">
        <w:t>31.8.2020</w:t>
      </w:r>
      <w:proofErr w:type="gramEnd"/>
    </w:p>
    <w:p w:rsidR="00873774" w:rsidRDefault="00873774" w:rsidP="00873774">
      <w:pPr>
        <w:pStyle w:val="Zkladntext"/>
        <w:spacing w:before="121" w:line="276" w:lineRule="auto"/>
        <w:ind w:left="116" w:right="114"/>
      </w:pPr>
      <w:r w:rsidRPr="0052216D">
        <w:t xml:space="preserve">Zadavatelem stanovený požadovaný termín dokončení realizace </w:t>
      </w:r>
      <w:r w:rsidR="00310889" w:rsidRPr="0052216D">
        <w:t>stavebních prací</w:t>
      </w:r>
      <w:r w:rsidRPr="0052216D">
        <w:t xml:space="preserve"> je dnem, kdy dojde mezi objednatelem a dodavatelem k protokolárnímu </w:t>
      </w:r>
      <w:r w:rsidR="00310889" w:rsidRPr="0052216D">
        <w:t xml:space="preserve">(na základě písemného předávacího protokolu) </w:t>
      </w:r>
      <w:r w:rsidRPr="0052216D">
        <w:t>předání a převzetí dokončené poslední služby.</w:t>
      </w:r>
    </w:p>
    <w:p w:rsidR="00873774" w:rsidRDefault="00873774" w:rsidP="00873774">
      <w:pPr>
        <w:pStyle w:val="Zkladntext"/>
        <w:spacing w:before="9"/>
        <w:jc w:val="left"/>
        <w:rPr>
          <w:sz w:val="20"/>
        </w:rPr>
      </w:pPr>
    </w:p>
    <w:p w:rsidR="00873774" w:rsidRPr="008E1966" w:rsidRDefault="00873774" w:rsidP="00873774">
      <w:pPr>
        <w:pStyle w:val="Nadpis2"/>
        <w:numPr>
          <w:ilvl w:val="1"/>
          <w:numId w:val="6"/>
        </w:numPr>
        <w:tabs>
          <w:tab w:val="left" w:pos="836"/>
          <w:tab w:val="left" w:pos="837"/>
        </w:tabs>
        <w:ind w:left="836" w:hanging="721"/>
      </w:pPr>
      <w:r w:rsidRPr="008E1966">
        <w:t>MÍSTO</w:t>
      </w:r>
      <w:r w:rsidRPr="008E1966">
        <w:rPr>
          <w:spacing w:val="-2"/>
        </w:rPr>
        <w:t xml:space="preserve"> </w:t>
      </w:r>
      <w:r w:rsidRPr="008E1966">
        <w:t>PLNĚNÍ</w:t>
      </w:r>
    </w:p>
    <w:p w:rsidR="00873774" w:rsidRDefault="00546005" w:rsidP="00873774">
      <w:pPr>
        <w:pStyle w:val="Zkladntext"/>
        <w:spacing w:before="121" w:line="276" w:lineRule="auto"/>
        <w:ind w:left="116" w:right="114"/>
      </w:pPr>
      <w:r>
        <w:t>Místem plnění je budova</w:t>
      </w:r>
      <w:r w:rsidR="0052216D">
        <w:t xml:space="preserve"> z</w:t>
      </w:r>
      <w:r w:rsidR="00873774">
        <w:t xml:space="preserve">ákladní školy </w:t>
      </w:r>
      <w:r w:rsidR="0052216D">
        <w:t xml:space="preserve">ve </w:t>
      </w:r>
      <w:proofErr w:type="spellStart"/>
      <w:r w:rsidR="0052216D">
        <w:t>Volduchách</w:t>
      </w:r>
      <w:proofErr w:type="spellEnd"/>
      <w:r w:rsidR="00873774">
        <w:t xml:space="preserve"> na adrese Volduchy </w:t>
      </w:r>
      <w:proofErr w:type="spellStart"/>
      <w:proofErr w:type="gramStart"/>
      <w:r w:rsidR="00310889" w:rsidRPr="0052216D">
        <w:t>č.p</w:t>
      </w:r>
      <w:proofErr w:type="spellEnd"/>
      <w:r w:rsidR="00310889" w:rsidRPr="0052216D">
        <w:t>.</w:t>
      </w:r>
      <w:proofErr w:type="gramEnd"/>
      <w:r w:rsidR="00310889" w:rsidRPr="0052216D">
        <w:t xml:space="preserve"> </w:t>
      </w:r>
      <w:r w:rsidR="00873774" w:rsidRPr="0052216D">
        <w:t>121</w:t>
      </w:r>
      <w:r w:rsidR="00873774">
        <w:t>, 338 22 Volduchy.</w:t>
      </w:r>
    </w:p>
    <w:p w:rsidR="00873774" w:rsidRPr="008E1966" w:rsidRDefault="00873774" w:rsidP="00873774">
      <w:pPr>
        <w:pStyle w:val="Zkladntext"/>
        <w:spacing w:before="10"/>
        <w:jc w:val="left"/>
        <w:rPr>
          <w:sz w:val="20"/>
        </w:rPr>
      </w:pPr>
    </w:p>
    <w:p w:rsidR="00873774" w:rsidRPr="008E1966" w:rsidRDefault="00310889" w:rsidP="00873774">
      <w:pPr>
        <w:pStyle w:val="Nadpis2"/>
        <w:numPr>
          <w:ilvl w:val="1"/>
          <w:numId w:val="6"/>
        </w:numPr>
        <w:tabs>
          <w:tab w:val="left" w:pos="692"/>
          <w:tab w:val="left" w:pos="693"/>
        </w:tabs>
        <w:ind w:hanging="577"/>
      </w:pPr>
      <w:r>
        <w:t xml:space="preserve">PŘEDPOKLÁDANÁ HODNOTA VEŘEJNÉ </w:t>
      </w:r>
      <w:r w:rsidR="00873774" w:rsidRPr="008E1966">
        <w:t>ZAKÁZKY</w:t>
      </w:r>
    </w:p>
    <w:p w:rsidR="00873774" w:rsidRDefault="00310889" w:rsidP="00873774">
      <w:pPr>
        <w:pStyle w:val="Zkladntext"/>
        <w:spacing w:before="120"/>
        <w:ind w:left="116"/>
        <w:jc w:val="left"/>
      </w:pPr>
      <w:r>
        <w:t xml:space="preserve">Zadavatel stanovil předpokládanou hodnotu zakázky </w:t>
      </w:r>
      <w:proofErr w:type="gramStart"/>
      <w:r>
        <w:t>na</w:t>
      </w:r>
      <w:proofErr w:type="gramEnd"/>
      <w:r w:rsidR="00873774">
        <w:t xml:space="preserve">: </w:t>
      </w:r>
      <w:r w:rsidR="00873774" w:rsidRPr="0052216D">
        <w:t>800.000,</w:t>
      </w:r>
      <w:r w:rsidRPr="0052216D">
        <w:t>00</w:t>
      </w:r>
      <w:r w:rsidR="00873774" w:rsidRPr="0052216D">
        <w:t xml:space="preserve"> Kč vč. DPH.</w:t>
      </w:r>
    </w:p>
    <w:p w:rsidR="00873774" w:rsidRDefault="00873774" w:rsidP="00873774">
      <w:pPr>
        <w:pStyle w:val="Zkladntext"/>
        <w:spacing w:before="158" w:line="276" w:lineRule="auto"/>
        <w:ind w:left="116" w:right="117"/>
      </w:pPr>
      <w:r>
        <w:t>V rámci výběrového řízení bude zadavatel také posuzovat nabídkové ceny dodavatelů z hlediska toho, zda neobsahují mimořádně nízkou nabídkovou</w:t>
      </w:r>
      <w:r>
        <w:rPr>
          <w:spacing w:val="-14"/>
        </w:rPr>
        <w:t xml:space="preserve"> </w:t>
      </w:r>
      <w:r>
        <w:t>cenu.</w:t>
      </w:r>
    </w:p>
    <w:p w:rsidR="00310889" w:rsidRDefault="00310889" w:rsidP="00873774">
      <w:pPr>
        <w:pStyle w:val="Zkladntext"/>
        <w:spacing w:before="158" w:line="276" w:lineRule="auto"/>
        <w:ind w:left="116" w:right="117"/>
      </w:pPr>
    </w:p>
    <w:p w:rsidR="0052216D" w:rsidRDefault="0052216D" w:rsidP="00873774">
      <w:pPr>
        <w:pStyle w:val="Zkladntext"/>
        <w:spacing w:before="158" w:line="276" w:lineRule="auto"/>
        <w:ind w:left="116" w:right="117"/>
      </w:pPr>
    </w:p>
    <w:p w:rsidR="00310889" w:rsidRDefault="00310889" w:rsidP="00310889">
      <w:pPr>
        <w:pStyle w:val="Nadpis2"/>
        <w:numPr>
          <w:ilvl w:val="1"/>
          <w:numId w:val="6"/>
        </w:numPr>
        <w:tabs>
          <w:tab w:val="left" w:pos="692"/>
          <w:tab w:val="left" w:pos="693"/>
        </w:tabs>
        <w:ind w:hanging="577"/>
      </w:pPr>
      <w:r>
        <w:t>OBCHODNÍ PODMÍNKY</w:t>
      </w:r>
      <w:r>
        <w:tab/>
      </w:r>
    </w:p>
    <w:p w:rsidR="00310889" w:rsidRDefault="00310889" w:rsidP="00532696">
      <w:pPr>
        <w:pStyle w:val="Zkladntext"/>
        <w:spacing w:before="158" w:line="276" w:lineRule="auto"/>
        <w:ind w:left="142" w:right="117"/>
      </w:pPr>
      <w:r>
        <w:t xml:space="preserve">Obchodní podmínky včetně platebních podmínek jsou vymezeny v závazném textu návrhu smlouvy obsaženém v příloze č. 3 </w:t>
      </w:r>
      <w:proofErr w:type="gramStart"/>
      <w:r>
        <w:t>této</w:t>
      </w:r>
      <w:proofErr w:type="gramEnd"/>
      <w:r w:rsidR="00532696">
        <w:t xml:space="preserve"> </w:t>
      </w:r>
      <w:r>
        <w:t xml:space="preserve">výzvy. </w:t>
      </w:r>
      <w:r w:rsidR="00532696">
        <w:t xml:space="preserve">Účastník ve své nabídce předloží </w:t>
      </w:r>
      <w:r w:rsidR="003162FB">
        <w:t xml:space="preserve">podepsaný </w:t>
      </w:r>
      <w:r w:rsidR="00532696">
        <w:t>návrh smlouvy, který bude odpovídat závaznému textu návrhu smlouvy obsaženém</w:t>
      </w:r>
      <w:r w:rsidR="003162FB">
        <w:t>u</w:t>
      </w:r>
      <w:r w:rsidR="00532696">
        <w:t xml:space="preserve"> v této výzvě. Účastník výběrového řízení není oprávněn měnit a doplňovat závazný text návrhu smlouvy na jiných než výslovně označených </w:t>
      </w:r>
      <w:proofErr w:type="gramStart"/>
      <w:r w:rsidR="00532696">
        <w:t>místech</w:t>
      </w:r>
      <w:proofErr w:type="gramEnd"/>
      <w:r w:rsidR="00532696">
        <w:t xml:space="preserve">. Smlouva bude uzavřena v souladu s návrhem smlouvy předloženým v nabídce účastníka výběrového řízení. Návrh smlouvy bude podepsán osobou oprávněnou jednat jménem nebo za účastníka výběrového řízení. Pokud jedná jménem či za účastníka výběrového řízení osoba odlišná od osoby oprávněné jednat, musí být součástí nabídky plná moc prokazující oprávnění způsobilost k jednání. Nabídka, která by obsahovala nepodepsanou smlouvu, </w:t>
      </w:r>
      <w:proofErr w:type="spellStart"/>
      <w:r w:rsidR="00532696">
        <w:t>event</w:t>
      </w:r>
      <w:proofErr w:type="spellEnd"/>
      <w:r w:rsidR="00532696">
        <w:t xml:space="preserve">. která by obsahovala smlouvu obsahu v rozporu s podmínkami stanovenými touto výzvou, nesplňuje podmínky výběrového řízení a účastník řízení, který takovou nabídku podal, může být vyloučen pro nesplnění podmínek výběrového řízení. </w:t>
      </w:r>
    </w:p>
    <w:p w:rsidR="00873774" w:rsidRDefault="00873774" w:rsidP="00873774">
      <w:pPr>
        <w:pStyle w:val="Zkladntext"/>
        <w:spacing w:before="10"/>
        <w:jc w:val="left"/>
        <w:rPr>
          <w:sz w:val="34"/>
        </w:rPr>
      </w:pPr>
    </w:p>
    <w:p w:rsidR="00873774" w:rsidRPr="008E1966" w:rsidRDefault="00873774" w:rsidP="00873774">
      <w:pPr>
        <w:pStyle w:val="Nadpis1"/>
        <w:numPr>
          <w:ilvl w:val="0"/>
          <w:numId w:val="6"/>
        </w:numPr>
        <w:tabs>
          <w:tab w:val="left" w:pos="477"/>
        </w:tabs>
        <w:ind w:hanging="361"/>
      </w:pPr>
      <w:r w:rsidRPr="008E1966">
        <w:t xml:space="preserve">POŽADAVKY </w:t>
      </w:r>
      <w:r w:rsidR="00532696">
        <w:t xml:space="preserve">ZADAVATELE </w:t>
      </w:r>
      <w:r w:rsidRPr="008E1966">
        <w:t>NA PROKÁZÁNÍ</w:t>
      </w:r>
      <w:r w:rsidRPr="008E1966">
        <w:rPr>
          <w:spacing w:val="-1"/>
        </w:rPr>
        <w:t xml:space="preserve"> </w:t>
      </w:r>
      <w:r w:rsidRPr="008E1966">
        <w:t>ZPŮSOBILOSTI</w:t>
      </w:r>
    </w:p>
    <w:p w:rsidR="00532696" w:rsidRDefault="00532696" w:rsidP="00532696">
      <w:pPr>
        <w:pStyle w:val="Zkladntext"/>
        <w:spacing w:before="120" w:line="388" w:lineRule="auto"/>
        <w:ind w:left="116" w:right="96"/>
      </w:pPr>
      <w:r>
        <w:t>Kvalifikovaným pro plnění veřejné zakázky je dodavatel, který splní následující podmínky</w:t>
      </w:r>
      <w:r w:rsidR="00244211">
        <w:t xml:space="preserve">. </w:t>
      </w:r>
    </w:p>
    <w:p w:rsidR="00873774" w:rsidRPr="00003133" w:rsidRDefault="00873774" w:rsidP="00873774">
      <w:pPr>
        <w:pStyle w:val="Zkladntext"/>
        <w:spacing w:before="120" w:line="388" w:lineRule="auto"/>
        <w:ind w:left="116" w:right="2514"/>
      </w:pPr>
      <w:r>
        <w:t xml:space="preserve">Zadavatel požaduje v rámci nabídky prokázání profesní způsobilosti. </w:t>
      </w:r>
      <w:r w:rsidRPr="00003133">
        <w:t>Splnění profesní způsobilosti prokáže dodavatel, který předloží:</w:t>
      </w:r>
    </w:p>
    <w:p w:rsidR="00873774" w:rsidRPr="00003133" w:rsidRDefault="00873774" w:rsidP="00873774">
      <w:pPr>
        <w:pStyle w:val="Odstavecseseznamem"/>
        <w:numPr>
          <w:ilvl w:val="2"/>
          <w:numId w:val="6"/>
        </w:numPr>
        <w:tabs>
          <w:tab w:val="left" w:pos="1377"/>
        </w:tabs>
        <w:spacing w:before="1" w:line="276" w:lineRule="auto"/>
        <w:ind w:right="113"/>
        <w:jc w:val="both"/>
      </w:pPr>
      <w:r w:rsidRPr="00003133">
        <w:t>výpis z obchodního rejstříku</w:t>
      </w:r>
      <w:r w:rsidR="0052216D" w:rsidRPr="00003133">
        <w:t xml:space="preserve">, pokud je v něm zapsán, </w:t>
      </w:r>
      <w:r w:rsidRPr="00003133">
        <w:t xml:space="preserve">či výpis z jiné evidence, pokud je v ní zapsán, který nebude starší než 90 dnů ke dni podání </w:t>
      </w:r>
      <w:r w:rsidR="00003133" w:rsidRPr="00003133">
        <w:t>nabídky</w:t>
      </w:r>
      <w:r w:rsidRPr="00003133">
        <w:t>;</w:t>
      </w:r>
    </w:p>
    <w:p w:rsidR="00873774" w:rsidRPr="00003133" w:rsidRDefault="00873774" w:rsidP="00873774">
      <w:pPr>
        <w:pStyle w:val="Odstavecseseznamem"/>
        <w:numPr>
          <w:ilvl w:val="2"/>
          <w:numId w:val="6"/>
        </w:numPr>
        <w:tabs>
          <w:tab w:val="left" w:pos="1377"/>
        </w:tabs>
        <w:spacing w:before="1" w:line="276" w:lineRule="auto"/>
        <w:ind w:right="113"/>
        <w:jc w:val="both"/>
      </w:pPr>
      <w:r w:rsidRPr="00003133">
        <w:t>doklad o oprávnění k podnikání podle zvláštních právních předpisů v rozsahu odpovídajícímu plnění zakázky, zejména doklad prokazující živnostenské oprávnění či licence k provádění stavebních prací, jejich změn a udržování;</w:t>
      </w:r>
    </w:p>
    <w:p w:rsidR="00873774" w:rsidRPr="00003133" w:rsidRDefault="00873774" w:rsidP="00873774">
      <w:pPr>
        <w:pStyle w:val="Odstavecseseznamem"/>
        <w:numPr>
          <w:ilvl w:val="2"/>
          <w:numId w:val="6"/>
        </w:numPr>
        <w:tabs>
          <w:tab w:val="left" w:pos="1377"/>
        </w:tabs>
        <w:spacing w:before="1" w:line="276" w:lineRule="auto"/>
        <w:ind w:right="113"/>
        <w:jc w:val="both"/>
      </w:pPr>
      <w:r w:rsidRPr="00003133">
        <w:t>seznam stavebních prací provedených dodavatelem za posledních 5 let, kde bude prokázáno, že uchazeč předkládající nabídku provedl alespoň 3 stavební práce spočívající v zateplení a</w:t>
      </w:r>
      <w:r w:rsidR="00003133" w:rsidRPr="00003133">
        <w:t>/nebo</w:t>
      </w:r>
      <w:r w:rsidRPr="00003133">
        <w:t xml:space="preserve"> oprav</w:t>
      </w:r>
      <w:r w:rsidR="00003133" w:rsidRPr="00003133">
        <w:t>ě</w:t>
      </w:r>
      <w:r w:rsidRPr="00003133">
        <w:t xml:space="preserve"> střech občanských staveb, dané bude prokázáno </w:t>
      </w:r>
      <w:r w:rsidR="00244211" w:rsidRPr="00003133">
        <w:t xml:space="preserve">prohlášením dodavatele </w:t>
      </w:r>
      <w:r w:rsidRPr="00003133">
        <w:t>a musí obsahovat – cenu, dobu a místo provádění a kontakt na objednatele;</w:t>
      </w:r>
    </w:p>
    <w:p w:rsidR="00873774" w:rsidRPr="00003133" w:rsidRDefault="00873774" w:rsidP="00873774">
      <w:pPr>
        <w:pStyle w:val="Odstavecseseznamem"/>
        <w:numPr>
          <w:ilvl w:val="2"/>
          <w:numId w:val="6"/>
        </w:numPr>
        <w:tabs>
          <w:tab w:val="left" w:pos="1377"/>
        </w:tabs>
        <w:spacing w:before="1" w:line="276" w:lineRule="auto"/>
        <w:ind w:right="113"/>
        <w:jc w:val="both"/>
      </w:pPr>
      <w:r w:rsidRPr="00003133">
        <w:t>osvědčení o vzdělání a odborné kvalifikaci osoby odpovědné za vedení stavby.</w:t>
      </w:r>
    </w:p>
    <w:p w:rsidR="00873774" w:rsidRPr="00003133" w:rsidRDefault="00873774" w:rsidP="00873774">
      <w:pPr>
        <w:pStyle w:val="Odstavecseseznamem"/>
        <w:tabs>
          <w:tab w:val="left" w:pos="1377"/>
        </w:tabs>
        <w:spacing w:before="1" w:line="276" w:lineRule="auto"/>
        <w:ind w:left="1376" w:right="113" w:firstLine="0"/>
        <w:jc w:val="left"/>
      </w:pPr>
    </w:p>
    <w:p w:rsidR="00873774" w:rsidRDefault="00873774" w:rsidP="00873774">
      <w:pPr>
        <w:pStyle w:val="Zkladntext"/>
        <w:spacing w:line="276" w:lineRule="auto"/>
        <w:ind w:left="116" w:right="116"/>
      </w:pPr>
      <w:r w:rsidRPr="00003133">
        <w:t>Profesní</w:t>
      </w:r>
      <w:r w:rsidRPr="00003133">
        <w:rPr>
          <w:spacing w:val="-18"/>
        </w:rPr>
        <w:t xml:space="preserve"> </w:t>
      </w:r>
      <w:r w:rsidRPr="00003133">
        <w:t>kvalifikační</w:t>
      </w:r>
      <w:r w:rsidRPr="00003133">
        <w:rPr>
          <w:spacing w:val="-18"/>
        </w:rPr>
        <w:t xml:space="preserve"> </w:t>
      </w:r>
      <w:r w:rsidRPr="00003133">
        <w:t>způsobilost</w:t>
      </w:r>
      <w:r w:rsidRPr="00003133">
        <w:rPr>
          <w:spacing w:val="-13"/>
        </w:rPr>
        <w:t xml:space="preserve"> </w:t>
      </w:r>
      <w:r w:rsidRPr="00003133">
        <w:t>prokáže</w:t>
      </w:r>
      <w:r w:rsidRPr="00003133">
        <w:rPr>
          <w:spacing w:val="-13"/>
        </w:rPr>
        <w:t xml:space="preserve"> </w:t>
      </w:r>
      <w:r w:rsidRPr="00003133">
        <w:t>dodavatel</w:t>
      </w:r>
      <w:r w:rsidRPr="00003133">
        <w:rPr>
          <w:spacing w:val="-12"/>
        </w:rPr>
        <w:t xml:space="preserve"> </w:t>
      </w:r>
      <w:r w:rsidRPr="00003133">
        <w:t>předložením</w:t>
      </w:r>
      <w:r>
        <w:rPr>
          <w:spacing w:val="-13"/>
        </w:rPr>
        <w:t xml:space="preserve"> </w:t>
      </w:r>
      <w:r>
        <w:t>prostých</w:t>
      </w:r>
      <w:r>
        <w:rPr>
          <w:spacing w:val="-16"/>
        </w:rPr>
        <w:t xml:space="preserve"> </w:t>
      </w:r>
      <w:r>
        <w:t>kopií</w:t>
      </w:r>
      <w:r>
        <w:rPr>
          <w:spacing w:val="-18"/>
        </w:rPr>
        <w:t xml:space="preserve"> </w:t>
      </w:r>
      <w:r>
        <w:t>požadovaných dokladů. Zadavatel si může v průběhu výběrového řízení vyžádat předložení originálů nebo úředně ověřených kopií dokladů, které prokazují výše uvedenou profesní</w:t>
      </w:r>
      <w:r>
        <w:rPr>
          <w:spacing w:val="-31"/>
        </w:rPr>
        <w:t xml:space="preserve"> </w:t>
      </w:r>
      <w:r>
        <w:t>způsobilost.</w:t>
      </w:r>
    </w:p>
    <w:p w:rsidR="003162FB" w:rsidRDefault="003162FB" w:rsidP="00873774">
      <w:pPr>
        <w:pStyle w:val="Zkladntext"/>
        <w:spacing w:line="276" w:lineRule="auto"/>
        <w:ind w:left="116" w:right="116"/>
      </w:pPr>
    </w:p>
    <w:p w:rsidR="00873774" w:rsidRPr="008E1966" w:rsidRDefault="00873774" w:rsidP="00873774">
      <w:pPr>
        <w:pStyle w:val="Nadpis1"/>
        <w:numPr>
          <w:ilvl w:val="0"/>
          <w:numId w:val="6"/>
        </w:numPr>
        <w:tabs>
          <w:tab w:val="left" w:pos="477"/>
        </w:tabs>
        <w:spacing w:before="77"/>
        <w:ind w:hanging="361"/>
      </w:pPr>
      <w:r w:rsidRPr="008E1966">
        <w:t>DALŠÍ POŽADAVKY</w:t>
      </w:r>
      <w:r w:rsidRPr="008E1966">
        <w:rPr>
          <w:spacing w:val="1"/>
        </w:rPr>
        <w:t xml:space="preserve"> </w:t>
      </w:r>
      <w:r w:rsidRPr="008E1966">
        <w:t>ZADAVATELE</w:t>
      </w:r>
    </w:p>
    <w:p w:rsidR="00873774" w:rsidRPr="008E1966" w:rsidRDefault="00873774" w:rsidP="00873774">
      <w:pPr>
        <w:pStyle w:val="Nadpis2"/>
        <w:numPr>
          <w:ilvl w:val="1"/>
          <w:numId w:val="6"/>
        </w:numPr>
        <w:tabs>
          <w:tab w:val="left" w:pos="692"/>
          <w:tab w:val="left" w:pos="693"/>
        </w:tabs>
        <w:spacing w:before="241"/>
        <w:ind w:hanging="577"/>
      </w:pPr>
      <w:r w:rsidRPr="008E1966">
        <w:t>POŽADAVKY NA ZPRACOVÁNÍ NABÍDKOVÉ</w:t>
      </w:r>
      <w:r w:rsidRPr="008E1966">
        <w:rPr>
          <w:spacing w:val="-7"/>
        </w:rPr>
        <w:t xml:space="preserve"> </w:t>
      </w:r>
      <w:r w:rsidRPr="008E1966">
        <w:t>CENY</w:t>
      </w:r>
    </w:p>
    <w:p w:rsidR="00873774" w:rsidRDefault="00873774" w:rsidP="00067795">
      <w:pPr>
        <w:pStyle w:val="Odstavecseseznamem"/>
        <w:numPr>
          <w:ilvl w:val="0"/>
          <w:numId w:val="5"/>
        </w:numPr>
        <w:tabs>
          <w:tab w:val="left" w:pos="458"/>
        </w:tabs>
        <w:spacing w:before="118" w:line="276" w:lineRule="auto"/>
        <w:ind w:right="115"/>
        <w:jc w:val="both"/>
      </w:pPr>
      <w:r>
        <w:t xml:space="preserve">Cena musí být v nabídce uvedena jako hodnota předmětu zakázky v Kč bez DPH. Výše DPH musí být vyčíslena zvlášť a nakonec </w:t>
      </w:r>
      <w:r w:rsidR="00244211">
        <w:t xml:space="preserve">musí být uvedena </w:t>
      </w:r>
      <w:r>
        <w:t>cena i s</w:t>
      </w:r>
      <w:r>
        <w:rPr>
          <w:spacing w:val="-7"/>
        </w:rPr>
        <w:t xml:space="preserve"> </w:t>
      </w:r>
      <w:r>
        <w:t>DPH.</w:t>
      </w:r>
    </w:p>
    <w:p w:rsidR="00873774" w:rsidRDefault="00873774" w:rsidP="00067795">
      <w:pPr>
        <w:pStyle w:val="Odstavecseseznamem"/>
        <w:numPr>
          <w:ilvl w:val="0"/>
          <w:numId w:val="5"/>
        </w:numPr>
        <w:tabs>
          <w:tab w:val="left" w:pos="458"/>
        </w:tabs>
        <w:spacing w:before="1" w:line="276" w:lineRule="auto"/>
        <w:ind w:right="112"/>
        <w:jc w:val="both"/>
      </w:pPr>
      <w:r>
        <w:t>Cena uvedená v nabídce bude považována za nepřekročitelnou. V případě uzavření smlouvy na plnění předmětu zakázky bude cena stanovena jako nejvýše</w:t>
      </w:r>
      <w:r>
        <w:rPr>
          <w:spacing w:val="-27"/>
        </w:rPr>
        <w:t xml:space="preserve"> </w:t>
      </w:r>
      <w:r>
        <w:t>přípustná.</w:t>
      </w:r>
      <w:r w:rsidR="004C6830">
        <w:t xml:space="preserve"> Nabídková cena bude zahrnovat veškeré náklady související s realizací veřejné zakázky včetně zisku účastníka výběrového řízení a veškeré náklady na práce a činnosti vyplývající pro účastníka z podmínek k výběrovému řízení, o kterých měl účastník výběrového řízení podle svých odborných znalostí vědět, že jsou k řádnému a kvalitnímu </w:t>
      </w:r>
      <w:proofErr w:type="gramStart"/>
      <w:r w:rsidR="004C6830">
        <w:t>provedené a  dokončení</w:t>
      </w:r>
      <w:proofErr w:type="gramEnd"/>
      <w:r w:rsidR="004C6830">
        <w:t xml:space="preserve"> předmětu veřejné zakázky nezbytné. </w:t>
      </w:r>
    </w:p>
    <w:p w:rsidR="00873774" w:rsidRDefault="00873774" w:rsidP="00067795">
      <w:pPr>
        <w:pStyle w:val="Odstavecseseznamem"/>
        <w:numPr>
          <w:ilvl w:val="0"/>
          <w:numId w:val="5"/>
        </w:numPr>
        <w:tabs>
          <w:tab w:val="left" w:pos="458"/>
        </w:tabs>
        <w:spacing w:line="252" w:lineRule="exact"/>
        <w:ind w:hanging="342"/>
        <w:jc w:val="both"/>
      </w:pPr>
      <w:r>
        <w:t>V rámci platebních podmínek zadavatel neposkytuje</w:t>
      </w:r>
      <w:r>
        <w:rPr>
          <w:spacing w:val="-1"/>
        </w:rPr>
        <w:t xml:space="preserve"> </w:t>
      </w:r>
      <w:r>
        <w:t>zálohy.</w:t>
      </w:r>
    </w:p>
    <w:p w:rsidR="00873774" w:rsidRDefault="00873774" w:rsidP="00873774">
      <w:pPr>
        <w:pStyle w:val="Odstavecseseznamem"/>
        <w:numPr>
          <w:ilvl w:val="0"/>
          <w:numId w:val="5"/>
        </w:numPr>
        <w:tabs>
          <w:tab w:val="left" w:pos="458"/>
        </w:tabs>
        <w:spacing w:before="38" w:line="276" w:lineRule="auto"/>
        <w:ind w:right="113"/>
        <w:jc w:val="both"/>
      </w:pPr>
      <w:r>
        <w:t>Změna nabídkové ceny je možná pouze v případě, že v průběhu realizace předmětu veřejné zakázky dojde ke změnám sazeb DPH. V tomto případě bude celková nabídková cena upravena podle výše sazeb DPH platných v době vzniku zdanitelného</w:t>
      </w:r>
      <w:r>
        <w:rPr>
          <w:spacing w:val="-18"/>
        </w:rPr>
        <w:t xml:space="preserve"> </w:t>
      </w:r>
      <w:r>
        <w:t>plnění.</w:t>
      </w:r>
    </w:p>
    <w:p w:rsidR="00873774" w:rsidRDefault="00873774" w:rsidP="00873774">
      <w:pPr>
        <w:pStyle w:val="Odstavecseseznamem"/>
        <w:numPr>
          <w:ilvl w:val="0"/>
          <w:numId w:val="5"/>
        </w:numPr>
        <w:tabs>
          <w:tab w:val="left" w:pos="458"/>
        </w:tabs>
        <w:spacing w:before="1" w:line="276" w:lineRule="auto"/>
        <w:ind w:right="119"/>
        <w:jc w:val="both"/>
      </w:pPr>
      <w:r>
        <w:t>Doba plnění zakázky je rovněž závislá na vyčerpání finančních prostředků odpovídajících předpokládané hodnotě této veřejné</w:t>
      </w:r>
      <w:r>
        <w:rPr>
          <w:spacing w:val="-5"/>
        </w:rPr>
        <w:t xml:space="preserve"> </w:t>
      </w:r>
      <w:r>
        <w:t>zakázky.</w:t>
      </w:r>
    </w:p>
    <w:p w:rsidR="00873774" w:rsidRDefault="00873774" w:rsidP="00873774">
      <w:pPr>
        <w:pStyle w:val="Odstavecseseznamem"/>
        <w:numPr>
          <w:ilvl w:val="0"/>
          <w:numId w:val="5"/>
        </w:numPr>
        <w:tabs>
          <w:tab w:val="left" w:pos="458"/>
        </w:tabs>
        <w:spacing w:line="278" w:lineRule="auto"/>
        <w:ind w:right="119"/>
        <w:jc w:val="both"/>
      </w:pPr>
      <w:r>
        <w:t xml:space="preserve">Nabídková cena zahrnuje veškeré práce spojené s kvalitním a včasným provedením </w:t>
      </w:r>
      <w:r w:rsidR="00244211">
        <w:t>plnění</w:t>
      </w:r>
      <w:r>
        <w:t>.</w:t>
      </w:r>
    </w:p>
    <w:p w:rsidR="00873774" w:rsidRPr="008E1966" w:rsidRDefault="00873774" w:rsidP="00873774">
      <w:pPr>
        <w:pStyle w:val="Zkladntext"/>
        <w:spacing w:before="6"/>
        <w:jc w:val="left"/>
        <w:rPr>
          <w:sz w:val="20"/>
        </w:rPr>
      </w:pPr>
    </w:p>
    <w:p w:rsidR="00873774" w:rsidRDefault="00873774" w:rsidP="00873774">
      <w:pPr>
        <w:pStyle w:val="Nadpis2"/>
        <w:numPr>
          <w:ilvl w:val="1"/>
          <w:numId w:val="6"/>
        </w:numPr>
        <w:tabs>
          <w:tab w:val="left" w:pos="692"/>
          <w:tab w:val="left" w:pos="693"/>
        </w:tabs>
        <w:ind w:hanging="577"/>
      </w:pPr>
      <w:r w:rsidRPr="008E1966">
        <w:t>OSTATNÍ POŽADAVKY</w:t>
      </w:r>
      <w:r w:rsidRPr="008E1966">
        <w:rPr>
          <w:spacing w:val="-1"/>
        </w:rPr>
        <w:t xml:space="preserve"> </w:t>
      </w:r>
      <w:r w:rsidRPr="008E1966">
        <w:t>ZADAVATELE</w:t>
      </w:r>
    </w:p>
    <w:p w:rsidR="001C596D" w:rsidRPr="008E1966" w:rsidRDefault="001C596D" w:rsidP="001C596D">
      <w:pPr>
        <w:pStyle w:val="Nadpis2"/>
        <w:tabs>
          <w:tab w:val="left" w:pos="692"/>
          <w:tab w:val="left" w:pos="693"/>
        </w:tabs>
        <w:ind w:firstLine="0"/>
      </w:pPr>
    </w:p>
    <w:p w:rsidR="00873774" w:rsidRDefault="00873774" w:rsidP="00873774">
      <w:pPr>
        <w:pStyle w:val="Odstavecseseznamem"/>
        <w:numPr>
          <w:ilvl w:val="0"/>
          <w:numId w:val="4"/>
        </w:numPr>
        <w:tabs>
          <w:tab w:val="left" w:pos="458"/>
        </w:tabs>
        <w:spacing w:line="276" w:lineRule="auto"/>
        <w:ind w:right="112"/>
        <w:jc w:val="both"/>
      </w:pPr>
      <w:r>
        <w:t>Splatnost</w:t>
      </w:r>
      <w:r>
        <w:rPr>
          <w:spacing w:val="-13"/>
        </w:rPr>
        <w:t xml:space="preserve"> </w:t>
      </w:r>
      <w:r>
        <w:t>daňových</w:t>
      </w:r>
      <w:r>
        <w:rPr>
          <w:spacing w:val="-14"/>
        </w:rPr>
        <w:t xml:space="preserve"> </w:t>
      </w:r>
      <w:r>
        <w:t>dokladů</w:t>
      </w:r>
      <w:r>
        <w:rPr>
          <w:spacing w:val="-15"/>
        </w:rPr>
        <w:t xml:space="preserve"> </w:t>
      </w:r>
      <w:r>
        <w:t>je</w:t>
      </w:r>
      <w:r>
        <w:rPr>
          <w:spacing w:val="-15"/>
        </w:rPr>
        <w:t xml:space="preserve"> </w:t>
      </w:r>
      <w:r>
        <w:t>30</w:t>
      </w:r>
      <w:r>
        <w:rPr>
          <w:spacing w:val="-17"/>
        </w:rPr>
        <w:t xml:space="preserve"> </w:t>
      </w:r>
      <w:r>
        <w:t>kalendářních</w:t>
      </w:r>
      <w:r>
        <w:rPr>
          <w:spacing w:val="-14"/>
        </w:rPr>
        <w:t xml:space="preserve"> </w:t>
      </w:r>
      <w:r>
        <w:t>dnů</w:t>
      </w:r>
      <w:r>
        <w:rPr>
          <w:spacing w:val="-15"/>
        </w:rPr>
        <w:t xml:space="preserve"> </w:t>
      </w:r>
      <w:r>
        <w:t>od</w:t>
      </w:r>
      <w:r>
        <w:rPr>
          <w:spacing w:val="-14"/>
        </w:rPr>
        <w:t xml:space="preserve"> </w:t>
      </w:r>
      <w:r>
        <w:t>jejich</w:t>
      </w:r>
      <w:r>
        <w:rPr>
          <w:spacing w:val="-14"/>
        </w:rPr>
        <w:t xml:space="preserve"> </w:t>
      </w:r>
      <w:r>
        <w:t>doručení</w:t>
      </w:r>
      <w:r>
        <w:rPr>
          <w:spacing w:val="-18"/>
        </w:rPr>
        <w:t xml:space="preserve"> </w:t>
      </w:r>
      <w:r>
        <w:t>zadavateli.</w:t>
      </w:r>
      <w:r>
        <w:rPr>
          <w:spacing w:val="-13"/>
        </w:rPr>
        <w:t xml:space="preserve"> </w:t>
      </w:r>
      <w:r>
        <w:t>Poslední daňový doklad v kalendářním roce musí být zadavateli doručen nejpozději 5. prosince příslušného</w:t>
      </w:r>
      <w:r>
        <w:rPr>
          <w:spacing w:val="-1"/>
        </w:rPr>
        <w:t xml:space="preserve"> </w:t>
      </w:r>
      <w:r>
        <w:t>roku.</w:t>
      </w:r>
    </w:p>
    <w:p w:rsidR="00873774" w:rsidRDefault="00873774" w:rsidP="00873774">
      <w:pPr>
        <w:pStyle w:val="Odstavecseseznamem"/>
        <w:numPr>
          <w:ilvl w:val="0"/>
          <w:numId w:val="4"/>
        </w:numPr>
        <w:tabs>
          <w:tab w:val="left" w:pos="458"/>
        </w:tabs>
        <w:spacing w:line="276" w:lineRule="auto"/>
        <w:ind w:right="109"/>
        <w:jc w:val="both"/>
      </w:pPr>
      <w:r>
        <w:t xml:space="preserve">Dodavatel je ve své nabídce povinen specifikovat případné subdodavatele, které hodlá využít pro samotnou realizaci veřejné zakázky. Dodavatel tuto podmínku zadavatele splní vyplněním Krycího listu nabídky (který je přílohou č. 2 </w:t>
      </w:r>
      <w:proofErr w:type="gramStart"/>
      <w:r>
        <w:t>této</w:t>
      </w:r>
      <w:proofErr w:type="gramEnd"/>
      <w:r>
        <w:t xml:space="preserve"> výzvy), v němž popíše subdodavatelský systém spolu s uvedením, jakou část veřejné zakázky budou konkrétní subdodavatelé realizovat (s uvedením druhu činností a procentuálního finančního podílu na předmětu veřejné zakázky). Zadavatel je oprávněn požadovat po dodavateli, aby nahradil svého subdodavatele jiným subdodavatelem, pokud zadavatel prokáže, že se subdodavatel</w:t>
      </w:r>
      <w:r>
        <w:rPr>
          <w:spacing w:val="-2"/>
        </w:rPr>
        <w:t xml:space="preserve"> </w:t>
      </w:r>
      <w:r>
        <w:t>dopustil:</w:t>
      </w:r>
    </w:p>
    <w:p w:rsidR="00873774" w:rsidRDefault="00873774" w:rsidP="00873774">
      <w:pPr>
        <w:pStyle w:val="Odstavecseseznamem"/>
        <w:numPr>
          <w:ilvl w:val="1"/>
          <w:numId w:val="4"/>
        </w:numPr>
        <w:tabs>
          <w:tab w:val="left" w:pos="1197"/>
        </w:tabs>
        <w:spacing w:line="276" w:lineRule="auto"/>
        <w:ind w:right="110" w:firstLine="367"/>
        <w:jc w:val="both"/>
      </w:pPr>
      <w:r>
        <w:t>v posledních třech letech od zahájení výběrového řízení závažných nebo dlouhodobých pochybení při plnění dřívějšího smluvního vztahu se zadavatelem nebo s jiným veřejným zadavatelem, která vedla k vzniku škody, předčasnému ukončení smluvního vztahu nebo jiným srovnatelným</w:t>
      </w:r>
      <w:r>
        <w:rPr>
          <w:spacing w:val="-1"/>
        </w:rPr>
        <w:t xml:space="preserve"> </w:t>
      </w:r>
      <w:r>
        <w:t>sankcím;</w:t>
      </w:r>
    </w:p>
    <w:p w:rsidR="00873774" w:rsidRDefault="00873774" w:rsidP="00873774">
      <w:pPr>
        <w:pStyle w:val="Odstavecseseznamem"/>
        <w:numPr>
          <w:ilvl w:val="1"/>
          <w:numId w:val="4"/>
        </w:numPr>
        <w:tabs>
          <w:tab w:val="left" w:pos="1165"/>
        </w:tabs>
        <w:spacing w:line="276" w:lineRule="auto"/>
        <w:ind w:right="113" w:firstLine="367"/>
        <w:jc w:val="both"/>
      </w:pPr>
      <w:r>
        <w:t>v posledních 3 letech před zahájením výběrového řízení nebo po zahájení výběrového řízení závažného profesního pochybení, které zpochybňuje jeho důvěryhodnost, včetně pochybení, za která byl disciplinárně potrestán, nebo mu bylo uloženo kárné opatření podle jiných právních</w:t>
      </w:r>
      <w:r>
        <w:rPr>
          <w:spacing w:val="-8"/>
        </w:rPr>
        <w:t xml:space="preserve"> </w:t>
      </w:r>
      <w:r>
        <w:t>předpisů.</w:t>
      </w:r>
    </w:p>
    <w:p w:rsidR="00873774" w:rsidRDefault="00873774" w:rsidP="00873774">
      <w:pPr>
        <w:pStyle w:val="Odstavecseseznamem"/>
        <w:numPr>
          <w:ilvl w:val="0"/>
          <w:numId w:val="4"/>
        </w:numPr>
        <w:tabs>
          <w:tab w:val="left" w:pos="458"/>
        </w:tabs>
        <w:spacing w:line="276" w:lineRule="auto"/>
        <w:ind w:right="110"/>
        <w:jc w:val="both"/>
      </w:pPr>
      <w:r>
        <w:t>Pokud dodavatel prokazuje část kvalifikace prostřednictvím jiných osob, musí zadavateli předložit jednostranný písemný závazek jiné osoby k poskytnutí plnění určeného k plnění veřejné zakázky nebo k poskytnutí věcí nebo práv, s nimiž bude dodavatel oprávněn disponovat</w:t>
      </w:r>
      <w:r>
        <w:rPr>
          <w:spacing w:val="-10"/>
        </w:rPr>
        <w:t xml:space="preserve"> </w:t>
      </w:r>
      <w:r>
        <w:t>v</w:t>
      </w:r>
      <w:r>
        <w:rPr>
          <w:spacing w:val="-4"/>
        </w:rPr>
        <w:t xml:space="preserve"> </w:t>
      </w:r>
      <w:r>
        <w:t>rámci</w:t>
      </w:r>
      <w:r>
        <w:rPr>
          <w:spacing w:val="-11"/>
        </w:rPr>
        <w:t xml:space="preserve"> </w:t>
      </w:r>
      <w:r>
        <w:t>plnění</w:t>
      </w:r>
      <w:r>
        <w:rPr>
          <w:spacing w:val="-12"/>
        </w:rPr>
        <w:t xml:space="preserve"> </w:t>
      </w:r>
      <w:r>
        <w:t>veřejné</w:t>
      </w:r>
      <w:r>
        <w:rPr>
          <w:spacing w:val="-11"/>
        </w:rPr>
        <w:t xml:space="preserve"> </w:t>
      </w:r>
      <w:r>
        <w:t>zakázky,</w:t>
      </w:r>
      <w:r>
        <w:rPr>
          <w:spacing w:val="-10"/>
        </w:rPr>
        <w:t xml:space="preserve"> </w:t>
      </w:r>
      <w:r>
        <w:t>a</w:t>
      </w:r>
      <w:r>
        <w:rPr>
          <w:spacing w:val="-14"/>
        </w:rPr>
        <w:t xml:space="preserve"> </w:t>
      </w:r>
      <w:r>
        <w:t>to</w:t>
      </w:r>
      <w:r>
        <w:rPr>
          <w:spacing w:val="-11"/>
        </w:rPr>
        <w:t xml:space="preserve"> </w:t>
      </w:r>
      <w:r>
        <w:t>alespoň</w:t>
      </w:r>
      <w:r>
        <w:rPr>
          <w:spacing w:val="-11"/>
        </w:rPr>
        <w:t xml:space="preserve"> </w:t>
      </w:r>
      <w:r>
        <w:t>v</w:t>
      </w:r>
      <w:r>
        <w:rPr>
          <w:spacing w:val="-1"/>
        </w:rPr>
        <w:t xml:space="preserve"> </w:t>
      </w:r>
      <w:r>
        <w:t>tom</w:t>
      </w:r>
      <w:r>
        <w:rPr>
          <w:spacing w:val="-13"/>
        </w:rPr>
        <w:t xml:space="preserve"> </w:t>
      </w:r>
      <w:r>
        <w:t>rozsahu,</w:t>
      </w:r>
      <w:r>
        <w:rPr>
          <w:spacing w:val="-10"/>
        </w:rPr>
        <w:t xml:space="preserve"> </w:t>
      </w:r>
      <w:r>
        <w:t>v</w:t>
      </w:r>
      <w:r>
        <w:rPr>
          <w:spacing w:val="-5"/>
        </w:rPr>
        <w:t xml:space="preserve"> </w:t>
      </w:r>
      <w:r>
        <w:t>jakém</w:t>
      </w:r>
      <w:r>
        <w:rPr>
          <w:spacing w:val="-13"/>
        </w:rPr>
        <w:t xml:space="preserve"> </w:t>
      </w:r>
      <w:r>
        <w:t>jiná</w:t>
      </w:r>
      <w:r>
        <w:rPr>
          <w:spacing w:val="-11"/>
        </w:rPr>
        <w:t xml:space="preserve"> </w:t>
      </w:r>
      <w:r>
        <w:t>osoba prokázala kvalifikaci za dodavatele. Prokazuje-li dodavatel jinou osobou požadavek zadavatele</w:t>
      </w:r>
      <w:r>
        <w:rPr>
          <w:spacing w:val="-7"/>
        </w:rPr>
        <w:t xml:space="preserve"> </w:t>
      </w:r>
      <w:r>
        <w:t>na</w:t>
      </w:r>
      <w:r>
        <w:rPr>
          <w:spacing w:val="-8"/>
        </w:rPr>
        <w:t xml:space="preserve"> </w:t>
      </w:r>
      <w:r>
        <w:t>předložení</w:t>
      </w:r>
      <w:r>
        <w:rPr>
          <w:spacing w:val="-8"/>
        </w:rPr>
        <w:t xml:space="preserve"> </w:t>
      </w:r>
      <w:r>
        <w:t>osvědčení</w:t>
      </w:r>
      <w:r>
        <w:rPr>
          <w:spacing w:val="-11"/>
        </w:rPr>
        <w:t xml:space="preserve"> </w:t>
      </w:r>
      <w:r>
        <w:t>o</w:t>
      </w:r>
      <w:r>
        <w:rPr>
          <w:spacing w:val="-7"/>
        </w:rPr>
        <w:t xml:space="preserve"> </w:t>
      </w:r>
      <w:r>
        <w:t>provedení</w:t>
      </w:r>
      <w:r>
        <w:rPr>
          <w:spacing w:val="-8"/>
        </w:rPr>
        <w:t xml:space="preserve"> </w:t>
      </w:r>
      <w:r>
        <w:t>významných</w:t>
      </w:r>
      <w:r>
        <w:rPr>
          <w:spacing w:val="-6"/>
        </w:rPr>
        <w:t xml:space="preserve"> </w:t>
      </w:r>
      <w:r>
        <w:t>služeb,</w:t>
      </w:r>
      <w:r>
        <w:rPr>
          <w:spacing w:val="-6"/>
        </w:rPr>
        <w:t xml:space="preserve"> </w:t>
      </w:r>
      <w:r>
        <w:t>musí</w:t>
      </w:r>
      <w:r>
        <w:rPr>
          <w:spacing w:val="-9"/>
        </w:rPr>
        <w:t xml:space="preserve"> </w:t>
      </w:r>
      <w:r>
        <w:t>tento</w:t>
      </w:r>
      <w:r>
        <w:rPr>
          <w:spacing w:val="-7"/>
        </w:rPr>
        <w:t xml:space="preserve"> </w:t>
      </w:r>
      <w:r>
        <w:t>písemný závazek jiné osoby zavazovat tuto jinou osobu, že bude služby skutečně</w:t>
      </w:r>
      <w:r>
        <w:rPr>
          <w:spacing w:val="-25"/>
        </w:rPr>
        <w:t xml:space="preserve"> </w:t>
      </w:r>
      <w:r>
        <w:t>vykonávat.</w:t>
      </w:r>
    </w:p>
    <w:p w:rsidR="00873774" w:rsidRDefault="00873774" w:rsidP="00873774">
      <w:pPr>
        <w:pStyle w:val="Odstavecseseznamem"/>
        <w:numPr>
          <w:ilvl w:val="0"/>
          <w:numId w:val="4"/>
        </w:numPr>
        <w:tabs>
          <w:tab w:val="left" w:pos="458"/>
        </w:tabs>
        <w:spacing w:before="75" w:line="278" w:lineRule="auto"/>
        <w:ind w:right="115"/>
        <w:jc w:val="both"/>
      </w:pPr>
      <w:r>
        <w:t>Dodavatel</w:t>
      </w:r>
      <w:r w:rsidRPr="003162FB">
        <w:rPr>
          <w:spacing w:val="-8"/>
        </w:rPr>
        <w:t xml:space="preserve"> </w:t>
      </w:r>
      <w:r>
        <w:t>není</w:t>
      </w:r>
      <w:r w:rsidRPr="003162FB">
        <w:rPr>
          <w:spacing w:val="-11"/>
        </w:rPr>
        <w:t xml:space="preserve"> </w:t>
      </w:r>
      <w:r>
        <w:t>oprávněn</w:t>
      </w:r>
      <w:r w:rsidRPr="003162FB">
        <w:rPr>
          <w:spacing w:val="-7"/>
        </w:rPr>
        <w:t xml:space="preserve"> </w:t>
      </w:r>
      <w:r>
        <w:t>využít</w:t>
      </w:r>
      <w:r w:rsidRPr="003162FB">
        <w:rPr>
          <w:spacing w:val="-6"/>
        </w:rPr>
        <w:t xml:space="preserve"> </w:t>
      </w:r>
      <w:r>
        <w:t>při</w:t>
      </w:r>
      <w:r w:rsidRPr="003162FB">
        <w:rPr>
          <w:spacing w:val="-7"/>
        </w:rPr>
        <w:t xml:space="preserve"> </w:t>
      </w:r>
      <w:r>
        <w:t>samotné</w:t>
      </w:r>
      <w:r w:rsidRPr="003162FB">
        <w:rPr>
          <w:spacing w:val="-9"/>
        </w:rPr>
        <w:t xml:space="preserve"> </w:t>
      </w:r>
      <w:r>
        <w:t>realizaci</w:t>
      </w:r>
      <w:r w:rsidRPr="003162FB">
        <w:rPr>
          <w:spacing w:val="-8"/>
        </w:rPr>
        <w:t xml:space="preserve"> </w:t>
      </w:r>
      <w:r>
        <w:t>veřejné</w:t>
      </w:r>
      <w:r w:rsidRPr="003162FB">
        <w:rPr>
          <w:spacing w:val="-8"/>
        </w:rPr>
        <w:t xml:space="preserve"> </w:t>
      </w:r>
      <w:r>
        <w:t>zakázky</w:t>
      </w:r>
      <w:r w:rsidRPr="003162FB">
        <w:rPr>
          <w:spacing w:val="-9"/>
        </w:rPr>
        <w:t xml:space="preserve"> </w:t>
      </w:r>
      <w:r>
        <w:t>jiné</w:t>
      </w:r>
      <w:r w:rsidRPr="003162FB">
        <w:rPr>
          <w:spacing w:val="-13"/>
        </w:rPr>
        <w:t xml:space="preserve"> </w:t>
      </w:r>
      <w:r>
        <w:t>subdodavatele, než</w:t>
      </w:r>
      <w:r w:rsidRPr="003162FB">
        <w:rPr>
          <w:spacing w:val="-6"/>
        </w:rPr>
        <w:t xml:space="preserve"> </w:t>
      </w:r>
      <w:r>
        <w:t>které</w:t>
      </w:r>
      <w:r w:rsidRPr="003162FB">
        <w:rPr>
          <w:spacing w:val="-4"/>
        </w:rPr>
        <w:t xml:space="preserve"> </w:t>
      </w:r>
      <w:r>
        <w:t>uv</w:t>
      </w:r>
      <w:r w:rsidR="003162FB">
        <w:t>e</w:t>
      </w:r>
      <w:r>
        <w:t>dl</w:t>
      </w:r>
      <w:r w:rsidRPr="003162FB">
        <w:rPr>
          <w:spacing w:val="-4"/>
        </w:rPr>
        <w:t xml:space="preserve"> </w:t>
      </w:r>
      <w:r>
        <w:t>v</w:t>
      </w:r>
      <w:r w:rsidRPr="003162FB">
        <w:rPr>
          <w:spacing w:val="-6"/>
        </w:rPr>
        <w:t xml:space="preserve"> </w:t>
      </w:r>
      <w:r>
        <w:t>rámci</w:t>
      </w:r>
      <w:r w:rsidRPr="003162FB">
        <w:rPr>
          <w:spacing w:val="-4"/>
        </w:rPr>
        <w:t xml:space="preserve"> </w:t>
      </w:r>
      <w:r>
        <w:t>výběrového</w:t>
      </w:r>
      <w:r w:rsidRPr="003162FB">
        <w:rPr>
          <w:spacing w:val="-3"/>
        </w:rPr>
        <w:t xml:space="preserve"> </w:t>
      </w:r>
      <w:r>
        <w:t>řízení</w:t>
      </w:r>
      <w:r w:rsidRPr="003162FB">
        <w:rPr>
          <w:spacing w:val="-5"/>
        </w:rPr>
        <w:t xml:space="preserve"> </w:t>
      </w:r>
      <w:r>
        <w:t>v</w:t>
      </w:r>
      <w:r w:rsidRPr="003162FB">
        <w:rPr>
          <w:spacing w:val="-6"/>
        </w:rPr>
        <w:t xml:space="preserve"> </w:t>
      </w:r>
      <w:r>
        <w:t>krycím</w:t>
      </w:r>
      <w:r w:rsidRPr="003162FB">
        <w:rPr>
          <w:spacing w:val="-2"/>
        </w:rPr>
        <w:t xml:space="preserve"> </w:t>
      </w:r>
      <w:r>
        <w:t>listu.</w:t>
      </w:r>
      <w:r w:rsidRPr="003162FB">
        <w:rPr>
          <w:spacing w:val="-5"/>
        </w:rPr>
        <w:t xml:space="preserve"> </w:t>
      </w:r>
      <w:r>
        <w:t>V</w:t>
      </w:r>
      <w:r w:rsidRPr="003162FB">
        <w:rPr>
          <w:spacing w:val="-1"/>
        </w:rPr>
        <w:t xml:space="preserve"> </w:t>
      </w:r>
      <w:r>
        <w:t>krycím</w:t>
      </w:r>
      <w:r w:rsidRPr="003162FB">
        <w:rPr>
          <w:spacing w:val="-3"/>
        </w:rPr>
        <w:t xml:space="preserve"> </w:t>
      </w:r>
      <w:r>
        <w:t>listu</w:t>
      </w:r>
      <w:r w:rsidRPr="003162FB">
        <w:rPr>
          <w:spacing w:val="-3"/>
        </w:rPr>
        <w:t xml:space="preserve"> </w:t>
      </w:r>
      <w:r>
        <w:t>bude</w:t>
      </w:r>
      <w:r w:rsidRPr="003162FB">
        <w:rPr>
          <w:spacing w:val="-4"/>
        </w:rPr>
        <w:t xml:space="preserve"> </w:t>
      </w:r>
      <w:r>
        <w:t>uvedena</w:t>
      </w:r>
      <w:r w:rsidRPr="003162FB">
        <w:rPr>
          <w:spacing w:val="-4"/>
        </w:rPr>
        <w:t xml:space="preserve"> </w:t>
      </w:r>
      <w:r>
        <w:t>jako</w:t>
      </w:r>
      <w:r w:rsidR="003162FB">
        <w:t xml:space="preserve"> </w:t>
      </w:r>
      <w:r>
        <w:t>subdodavatel i jiná osoba, kterou dodavatel prokazuje kvalifikaci. Případná změna subdodavatele musí být předem projednána a písemně schválena objednatelem.</w:t>
      </w:r>
    </w:p>
    <w:p w:rsidR="00873774" w:rsidRDefault="00873774" w:rsidP="00873774">
      <w:pPr>
        <w:pStyle w:val="Nadpis4"/>
        <w:numPr>
          <w:ilvl w:val="0"/>
          <w:numId w:val="4"/>
        </w:numPr>
        <w:tabs>
          <w:tab w:val="left" w:pos="458"/>
        </w:tabs>
        <w:spacing w:line="276" w:lineRule="auto"/>
        <w:ind w:right="117"/>
        <w:jc w:val="both"/>
      </w:pPr>
      <w:r>
        <w:t>Vybraný dodavatel je povinen vstoupit do kontaktu se zadavatelem nejpozději do deseti kalendářních dnů ode dne, kdy mu bylo doručeno oznámení zadavatele, že jeho nabídka byla vyhodnocena jako ekonomicky</w:t>
      </w:r>
      <w:r>
        <w:rPr>
          <w:spacing w:val="-8"/>
        </w:rPr>
        <w:t xml:space="preserve"> </w:t>
      </w:r>
      <w:r>
        <w:t>nejvýhodnější.</w:t>
      </w:r>
    </w:p>
    <w:p w:rsidR="00873774" w:rsidRDefault="00873774" w:rsidP="00873774">
      <w:pPr>
        <w:pStyle w:val="Odstavecseseznamem"/>
        <w:numPr>
          <w:ilvl w:val="0"/>
          <w:numId w:val="4"/>
        </w:numPr>
        <w:tabs>
          <w:tab w:val="left" w:pos="458"/>
        </w:tabs>
        <w:ind w:hanging="342"/>
        <w:jc w:val="both"/>
      </w:pPr>
      <w:r>
        <w:t>Varianty nabídek se</w:t>
      </w:r>
      <w:r>
        <w:rPr>
          <w:spacing w:val="1"/>
        </w:rPr>
        <w:t xml:space="preserve"> </w:t>
      </w:r>
      <w:r>
        <w:t>nepřipouštějí.</w:t>
      </w:r>
    </w:p>
    <w:p w:rsidR="00873774" w:rsidRPr="003162FB" w:rsidRDefault="00873774" w:rsidP="00873774">
      <w:pPr>
        <w:pStyle w:val="Odstavecseseznamem"/>
        <w:numPr>
          <w:ilvl w:val="0"/>
          <w:numId w:val="4"/>
        </w:numPr>
        <w:tabs>
          <w:tab w:val="left" w:pos="458"/>
        </w:tabs>
        <w:spacing w:line="276" w:lineRule="auto"/>
        <w:ind w:right="116"/>
        <w:jc w:val="both"/>
        <w:rPr>
          <w:b/>
        </w:rPr>
      </w:pPr>
      <w:r w:rsidRPr="003162FB">
        <w:rPr>
          <w:b/>
        </w:rPr>
        <w:t>Na</w:t>
      </w:r>
      <w:r w:rsidRPr="003162FB">
        <w:rPr>
          <w:b/>
          <w:spacing w:val="-16"/>
        </w:rPr>
        <w:t xml:space="preserve"> </w:t>
      </w:r>
      <w:r w:rsidRPr="003162FB">
        <w:rPr>
          <w:b/>
        </w:rPr>
        <w:t>závěr</w:t>
      </w:r>
      <w:r w:rsidRPr="003162FB">
        <w:rPr>
          <w:b/>
          <w:spacing w:val="-14"/>
        </w:rPr>
        <w:t xml:space="preserve"> </w:t>
      </w:r>
      <w:r w:rsidRPr="003162FB">
        <w:rPr>
          <w:b/>
        </w:rPr>
        <w:t>nabídky</w:t>
      </w:r>
      <w:r w:rsidRPr="003162FB">
        <w:rPr>
          <w:b/>
          <w:spacing w:val="-17"/>
        </w:rPr>
        <w:t xml:space="preserve"> </w:t>
      </w:r>
      <w:r w:rsidRPr="003162FB">
        <w:rPr>
          <w:b/>
        </w:rPr>
        <w:t>musí</w:t>
      </w:r>
      <w:r w:rsidRPr="003162FB">
        <w:rPr>
          <w:b/>
          <w:spacing w:val="-18"/>
        </w:rPr>
        <w:t xml:space="preserve"> </w:t>
      </w:r>
      <w:r w:rsidRPr="003162FB">
        <w:rPr>
          <w:b/>
        </w:rPr>
        <w:t>být</w:t>
      </w:r>
      <w:r w:rsidRPr="003162FB">
        <w:rPr>
          <w:b/>
          <w:spacing w:val="-13"/>
        </w:rPr>
        <w:t xml:space="preserve"> </w:t>
      </w:r>
      <w:r w:rsidRPr="003162FB">
        <w:rPr>
          <w:b/>
        </w:rPr>
        <w:t>uvedeno</w:t>
      </w:r>
      <w:r w:rsidRPr="003162FB">
        <w:rPr>
          <w:b/>
          <w:spacing w:val="-16"/>
        </w:rPr>
        <w:t xml:space="preserve"> </w:t>
      </w:r>
      <w:r w:rsidRPr="003162FB">
        <w:rPr>
          <w:b/>
        </w:rPr>
        <w:t>prohlášení</w:t>
      </w:r>
      <w:r w:rsidRPr="003162FB">
        <w:rPr>
          <w:b/>
          <w:spacing w:val="-18"/>
        </w:rPr>
        <w:t xml:space="preserve"> </w:t>
      </w:r>
      <w:r w:rsidRPr="003162FB">
        <w:rPr>
          <w:b/>
        </w:rPr>
        <w:t>dodavatele</w:t>
      </w:r>
      <w:r w:rsidRPr="003162FB">
        <w:rPr>
          <w:b/>
          <w:spacing w:val="-15"/>
        </w:rPr>
        <w:t xml:space="preserve"> </w:t>
      </w:r>
      <w:r w:rsidRPr="003162FB">
        <w:rPr>
          <w:b/>
        </w:rPr>
        <w:t>o</w:t>
      </w:r>
      <w:r w:rsidRPr="003162FB">
        <w:rPr>
          <w:b/>
          <w:spacing w:val="-15"/>
        </w:rPr>
        <w:t xml:space="preserve"> </w:t>
      </w:r>
      <w:r w:rsidRPr="003162FB">
        <w:rPr>
          <w:b/>
        </w:rPr>
        <w:t>pravdivosti</w:t>
      </w:r>
      <w:r w:rsidRPr="003162FB">
        <w:rPr>
          <w:b/>
          <w:spacing w:val="-15"/>
        </w:rPr>
        <w:t xml:space="preserve"> </w:t>
      </w:r>
      <w:r w:rsidRPr="003162FB">
        <w:rPr>
          <w:b/>
        </w:rPr>
        <w:t>a</w:t>
      </w:r>
      <w:r w:rsidRPr="003162FB">
        <w:rPr>
          <w:b/>
          <w:spacing w:val="-16"/>
        </w:rPr>
        <w:t xml:space="preserve"> </w:t>
      </w:r>
      <w:r w:rsidRPr="003162FB">
        <w:rPr>
          <w:b/>
        </w:rPr>
        <w:t>úplnosti</w:t>
      </w:r>
      <w:r w:rsidRPr="003162FB">
        <w:rPr>
          <w:b/>
          <w:spacing w:val="-15"/>
        </w:rPr>
        <w:t xml:space="preserve"> </w:t>
      </w:r>
      <w:r w:rsidRPr="003162FB">
        <w:rPr>
          <w:b/>
        </w:rPr>
        <w:t>nabídky v následujícím znění: „Prohlašuji, že souhlasím se zadáním a podmínkami tohoto výběrového řízení a dále prohlašuji, že veškeré výše uvedené informace v této nabídce jsou úplné a pravdivé“.</w:t>
      </w:r>
    </w:p>
    <w:p w:rsidR="00873774" w:rsidRDefault="00873774" w:rsidP="00873774">
      <w:pPr>
        <w:pStyle w:val="Odstavecseseznamem"/>
        <w:numPr>
          <w:ilvl w:val="0"/>
          <w:numId w:val="4"/>
        </w:numPr>
        <w:tabs>
          <w:tab w:val="left" w:pos="458"/>
        </w:tabs>
        <w:spacing w:line="276" w:lineRule="auto"/>
        <w:ind w:right="116"/>
        <w:jc w:val="both"/>
      </w:pPr>
      <w:r>
        <w:t xml:space="preserve">Dodavatel je povinen předložit v nabídce </w:t>
      </w:r>
      <w:r w:rsidR="003162FB">
        <w:t>podepsaný návrh smlouvy, který bude odpovídat závaznému textu návrhu smlouvy obsaženému v této výzvě (viz blíže čl. 2.5 této výzvy).</w:t>
      </w:r>
    </w:p>
    <w:p w:rsidR="003162FB" w:rsidRDefault="003162FB" w:rsidP="003162FB">
      <w:pPr>
        <w:pStyle w:val="Odstavecseseznamem"/>
        <w:tabs>
          <w:tab w:val="left" w:pos="458"/>
        </w:tabs>
        <w:spacing w:line="276" w:lineRule="auto"/>
        <w:ind w:right="116" w:firstLine="0"/>
        <w:jc w:val="left"/>
      </w:pPr>
    </w:p>
    <w:p w:rsidR="003162FB" w:rsidRPr="008E1966" w:rsidRDefault="003162FB" w:rsidP="003162FB">
      <w:pPr>
        <w:pStyle w:val="Nadpis1"/>
        <w:numPr>
          <w:ilvl w:val="0"/>
          <w:numId w:val="6"/>
        </w:numPr>
        <w:tabs>
          <w:tab w:val="left" w:pos="477"/>
        </w:tabs>
        <w:spacing w:before="77"/>
        <w:ind w:hanging="361"/>
      </w:pPr>
      <w:r>
        <w:t xml:space="preserve">VYSVĚTLENÍ </w:t>
      </w:r>
      <w:bookmarkStart w:id="0" w:name="_GoBack"/>
      <w:r>
        <w:t>ZADÁV</w:t>
      </w:r>
      <w:bookmarkEnd w:id="0"/>
      <w:r>
        <w:t>ACÍ DOKUMENTACE</w:t>
      </w:r>
    </w:p>
    <w:p w:rsidR="003162FB" w:rsidRDefault="003162FB" w:rsidP="003162FB">
      <w:pPr>
        <w:pStyle w:val="Odstavecseseznamem"/>
        <w:tabs>
          <w:tab w:val="left" w:pos="458"/>
        </w:tabs>
        <w:spacing w:line="276" w:lineRule="auto"/>
        <w:ind w:right="116" w:firstLine="0"/>
        <w:jc w:val="left"/>
      </w:pPr>
    </w:p>
    <w:p w:rsidR="003162FB" w:rsidRDefault="003162FB" w:rsidP="001C596D">
      <w:pPr>
        <w:tabs>
          <w:tab w:val="left" w:pos="475"/>
        </w:tabs>
        <w:spacing w:before="120" w:line="276" w:lineRule="auto"/>
        <w:ind w:right="120"/>
      </w:pPr>
      <w:r>
        <w:t>Dodavatel je oprávněn požadovat po zadavateli vysvětlení k této výzvě. Písemná žádost musí být doručena nejpozději 4 pracovní dny před uplynutím lhůty pro podání nabídek.</w:t>
      </w:r>
    </w:p>
    <w:p w:rsidR="001C596D" w:rsidRDefault="001C596D" w:rsidP="001C596D">
      <w:pPr>
        <w:tabs>
          <w:tab w:val="left" w:pos="475"/>
        </w:tabs>
        <w:spacing w:before="120" w:line="276" w:lineRule="auto"/>
        <w:ind w:right="120"/>
      </w:pPr>
    </w:p>
    <w:p w:rsidR="003162FB" w:rsidRDefault="003162FB" w:rsidP="001C596D">
      <w:pPr>
        <w:tabs>
          <w:tab w:val="left" w:pos="475"/>
        </w:tabs>
        <w:spacing w:line="276" w:lineRule="auto"/>
        <w:ind w:right="113"/>
      </w:pPr>
      <w:r>
        <w:t>Dotazy</w:t>
      </w:r>
      <w:r w:rsidRPr="001C596D">
        <w:rPr>
          <w:spacing w:val="-19"/>
        </w:rPr>
        <w:t xml:space="preserve"> </w:t>
      </w:r>
      <w:r>
        <w:t>i</w:t>
      </w:r>
      <w:r w:rsidRPr="001C596D">
        <w:rPr>
          <w:spacing w:val="-17"/>
        </w:rPr>
        <w:t xml:space="preserve"> </w:t>
      </w:r>
      <w:r>
        <w:t>odpovědi</w:t>
      </w:r>
      <w:r w:rsidRPr="001C596D">
        <w:rPr>
          <w:spacing w:val="-17"/>
        </w:rPr>
        <w:t xml:space="preserve"> </w:t>
      </w:r>
      <w:r>
        <w:t>na</w:t>
      </w:r>
      <w:r w:rsidRPr="001C596D">
        <w:rPr>
          <w:spacing w:val="-16"/>
        </w:rPr>
        <w:t xml:space="preserve"> </w:t>
      </w:r>
      <w:r>
        <w:t>položené</w:t>
      </w:r>
      <w:r w:rsidRPr="001C596D">
        <w:rPr>
          <w:spacing w:val="-17"/>
        </w:rPr>
        <w:t xml:space="preserve"> </w:t>
      </w:r>
      <w:r>
        <w:t>dotazy</w:t>
      </w:r>
      <w:r w:rsidRPr="001C596D">
        <w:rPr>
          <w:spacing w:val="-19"/>
        </w:rPr>
        <w:t xml:space="preserve"> </w:t>
      </w:r>
      <w:r>
        <w:t>budou</w:t>
      </w:r>
      <w:r w:rsidRPr="001C596D">
        <w:rPr>
          <w:spacing w:val="-16"/>
        </w:rPr>
        <w:t xml:space="preserve"> </w:t>
      </w:r>
      <w:r>
        <w:t>zaslány</w:t>
      </w:r>
      <w:r w:rsidRPr="001C596D">
        <w:rPr>
          <w:spacing w:val="-18"/>
        </w:rPr>
        <w:t xml:space="preserve"> </w:t>
      </w:r>
      <w:r>
        <w:t>všem</w:t>
      </w:r>
      <w:r w:rsidRPr="001C596D">
        <w:rPr>
          <w:spacing w:val="-16"/>
        </w:rPr>
        <w:t xml:space="preserve"> </w:t>
      </w:r>
      <w:r>
        <w:t>dodavatelům,</w:t>
      </w:r>
      <w:r w:rsidRPr="001C596D">
        <w:rPr>
          <w:spacing w:val="-17"/>
        </w:rPr>
        <w:t xml:space="preserve"> </w:t>
      </w:r>
      <w:r>
        <w:t>kteří</w:t>
      </w:r>
      <w:r w:rsidRPr="001C596D">
        <w:rPr>
          <w:spacing w:val="-19"/>
        </w:rPr>
        <w:t xml:space="preserve"> </w:t>
      </w:r>
      <w:r>
        <w:t>o</w:t>
      </w:r>
      <w:r w:rsidRPr="001C596D">
        <w:rPr>
          <w:spacing w:val="-16"/>
        </w:rPr>
        <w:t xml:space="preserve"> </w:t>
      </w:r>
      <w:r>
        <w:t xml:space="preserve">vysvětlení zadávací dokumentace požádali nebo kterým byla zadávací dokumentace poskytnuta a zároveň budou </w:t>
      </w:r>
      <w:r w:rsidRPr="004A7355">
        <w:t>uveřejněny na profilu</w:t>
      </w:r>
      <w:r w:rsidRPr="004A7355">
        <w:rPr>
          <w:spacing w:val="-4"/>
        </w:rPr>
        <w:t xml:space="preserve"> </w:t>
      </w:r>
      <w:r w:rsidRPr="004A7355">
        <w:t>zadavatele.</w:t>
      </w:r>
    </w:p>
    <w:p w:rsidR="001C596D" w:rsidRDefault="001C596D" w:rsidP="001C596D">
      <w:pPr>
        <w:tabs>
          <w:tab w:val="left" w:pos="475"/>
        </w:tabs>
        <w:spacing w:line="276" w:lineRule="auto"/>
        <w:ind w:right="113"/>
      </w:pPr>
    </w:p>
    <w:p w:rsidR="003162FB" w:rsidRDefault="003162FB" w:rsidP="001C596D">
      <w:pPr>
        <w:tabs>
          <w:tab w:val="left" w:pos="475"/>
        </w:tabs>
        <w:spacing w:before="1" w:line="276" w:lineRule="auto"/>
        <w:ind w:right="117"/>
      </w:pPr>
      <w:r>
        <w:t>Zadavatel si vyhrazuje právo na změnu nebo úpravu podmínek stanovených výzvou, a to buď na základě žádostí dodavatelů o vysvětlení zadávací dokumentace, nebo z vlastního podnětu.</w:t>
      </w:r>
    </w:p>
    <w:p w:rsidR="001C596D" w:rsidRDefault="001C596D" w:rsidP="001C596D">
      <w:pPr>
        <w:tabs>
          <w:tab w:val="left" w:pos="475"/>
        </w:tabs>
        <w:spacing w:before="1" w:line="276" w:lineRule="auto"/>
        <w:ind w:right="117"/>
      </w:pPr>
    </w:p>
    <w:p w:rsidR="003162FB" w:rsidRDefault="003162FB" w:rsidP="001C596D">
      <w:pPr>
        <w:pStyle w:val="Nadpis4"/>
        <w:tabs>
          <w:tab w:val="left" w:pos="475"/>
        </w:tabs>
        <w:spacing w:line="276" w:lineRule="auto"/>
        <w:ind w:left="0" w:right="119"/>
        <w:jc w:val="left"/>
      </w:pPr>
      <w:r>
        <w:t>Zadavatel dále stanoví, že pro právní čistotu zadávacího procesu musí být veškerá komunikace se zadavatelem vedena pouze písemnou</w:t>
      </w:r>
      <w:r>
        <w:rPr>
          <w:spacing w:val="-8"/>
        </w:rPr>
        <w:t xml:space="preserve"> </w:t>
      </w:r>
      <w:r>
        <w:t>formou.</w:t>
      </w:r>
    </w:p>
    <w:p w:rsidR="001C596D" w:rsidRDefault="001C596D" w:rsidP="001C596D">
      <w:pPr>
        <w:pStyle w:val="Nadpis4"/>
        <w:tabs>
          <w:tab w:val="left" w:pos="475"/>
        </w:tabs>
        <w:spacing w:line="276" w:lineRule="auto"/>
        <w:ind w:right="119"/>
        <w:jc w:val="left"/>
      </w:pPr>
    </w:p>
    <w:p w:rsidR="003162FB" w:rsidRPr="001C596D" w:rsidRDefault="003162FB" w:rsidP="001C596D">
      <w:pPr>
        <w:tabs>
          <w:tab w:val="left" w:pos="475"/>
        </w:tabs>
        <w:rPr>
          <w:b/>
        </w:rPr>
      </w:pPr>
      <w:r w:rsidRPr="001C596D">
        <w:rPr>
          <w:b/>
        </w:rPr>
        <w:t>Adresa pro vyžádání vysvětlení zadávací</w:t>
      </w:r>
      <w:r w:rsidRPr="001C596D">
        <w:rPr>
          <w:b/>
          <w:spacing w:val="4"/>
        </w:rPr>
        <w:t xml:space="preserve"> </w:t>
      </w:r>
      <w:r w:rsidRPr="001C596D">
        <w:rPr>
          <w:b/>
        </w:rPr>
        <w:t>dokumentace:</w:t>
      </w:r>
    </w:p>
    <w:p w:rsidR="003162FB" w:rsidRDefault="003162FB" w:rsidP="003162FB">
      <w:pPr>
        <w:pStyle w:val="Zkladntext"/>
        <w:spacing w:before="2"/>
        <w:ind w:left="142"/>
        <w:rPr>
          <w:sz w:val="20"/>
        </w:rPr>
      </w:pPr>
    </w:p>
    <w:p w:rsidR="003162FB" w:rsidRPr="004A7355" w:rsidRDefault="003162FB" w:rsidP="001C596D">
      <w:pPr>
        <w:pStyle w:val="Zkladntext"/>
        <w:spacing w:before="2"/>
        <w:rPr>
          <w:rStyle w:val="cplugin"/>
          <w:b/>
        </w:rPr>
      </w:pPr>
      <w:r w:rsidRPr="008E1966">
        <w:rPr>
          <w:b/>
        </w:rPr>
        <w:t xml:space="preserve">Základní </w:t>
      </w:r>
      <w:r>
        <w:rPr>
          <w:b/>
        </w:rPr>
        <w:t xml:space="preserve">škola a Mateřská škola Volduchy, Volduchy 121, 338 22 Volduchy, e-mail: </w:t>
      </w:r>
      <w:r w:rsidR="00546005" w:rsidRPr="004A7355">
        <w:rPr>
          <w:b/>
        </w:rPr>
        <w:t>skola@zsvol.cz</w:t>
      </w:r>
    </w:p>
    <w:p w:rsidR="001C596D" w:rsidRPr="004A7355" w:rsidRDefault="001C596D" w:rsidP="001C596D">
      <w:pPr>
        <w:pStyle w:val="Nadpis4"/>
        <w:spacing w:before="93" w:line="276" w:lineRule="auto"/>
        <w:ind w:left="0" w:right="112"/>
        <w:rPr>
          <w:bCs w:val="0"/>
        </w:rPr>
      </w:pPr>
    </w:p>
    <w:p w:rsidR="003162FB" w:rsidRDefault="003162FB" w:rsidP="001C596D">
      <w:pPr>
        <w:pStyle w:val="Nadpis4"/>
        <w:spacing w:before="93" w:line="276" w:lineRule="auto"/>
        <w:ind w:left="0" w:right="112"/>
      </w:pPr>
      <w:r w:rsidRPr="004A7355">
        <w:t>Zadavatel upozorňuje dodavatele, aby ve svém vlastním zájmu sledovali profil zadavatele, na kterém bude uveřejňováno případné vysvětlení zadávací dokumentace.</w:t>
      </w:r>
      <w:r>
        <w:t xml:space="preserve"> Pokud dodavatel nezapracuje případné zde uvedené změny do své nabídky, nebude jeho nabídka hodnocena pro nedodržení podmínek.</w:t>
      </w:r>
    </w:p>
    <w:p w:rsidR="003162FB" w:rsidRDefault="003162FB" w:rsidP="003162FB">
      <w:pPr>
        <w:pStyle w:val="Zkladntext"/>
        <w:spacing w:before="3"/>
        <w:jc w:val="left"/>
        <w:rPr>
          <w:b/>
          <w:sz w:val="25"/>
        </w:rPr>
      </w:pPr>
    </w:p>
    <w:p w:rsidR="003162FB" w:rsidRDefault="003162FB" w:rsidP="003162FB">
      <w:pPr>
        <w:pStyle w:val="Zkladntext"/>
        <w:spacing w:before="4"/>
        <w:jc w:val="left"/>
        <w:rPr>
          <w:b/>
          <w:sz w:val="13"/>
        </w:rPr>
      </w:pPr>
    </w:p>
    <w:p w:rsidR="00B936DB" w:rsidRDefault="00B936DB" w:rsidP="00873774">
      <w:pPr>
        <w:tabs>
          <w:tab w:val="left" w:pos="1815"/>
        </w:tabs>
      </w:pPr>
    </w:p>
    <w:p w:rsidR="00873774" w:rsidRPr="008E1966" w:rsidRDefault="00873774" w:rsidP="00873774">
      <w:pPr>
        <w:pStyle w:val="Nadpis1"/>
        <w:numPr>
          <w:ilvl w:val="0"/>
          <w:numId w:val="3"/>
        </w:numPr>
        <w:tabs>
          <w:tab w:val="left" w:pos="477"/>
          <w:tab w:val="left" w:pos="1882"/>
          <w:tab w:val="left" w:pos="2713"/>
          <w:tab w:val="left" w:pos="4789"/>
          <w:tab w:val="left" w:pos="6291"/>
          <w:tab w:val="left" w:pos="6711"/>
          <w:tab w:val="left" w:pos="8102"/>
        </w:tabs>
        <w:ind w:right="110"/>
        <w:rPr>
          <w:sz w:val="26"/>
        </w:rPr>
      </w:pPr>
      <w:r w:rsidRPr="008E1966">
        <w:t>POKYNY</w:t>
      </w:r>
      <w:r w:rsidRPr="008E1966">
        <w:tab/>
        <w:t>PRO</w:t>
      </w:r>
      <w:r w:rsidRPr="008E1966">
        <w:tab/>
        <w:t>ZPRACOVÁNÍ</w:t>
      </w:r>
      <w:r w:rsidRPr="008E1966">
        <w:tab/>
        <w:t>NABÍDKY</w:t>
      </w:r>
      <w:r w:rsidRPr="008E1966">
        <w:tab/>
        <w:t>A</w:t>
      </w:r>
      <w:r w:rsidRPr="008E1966">
        <w:tab/>
        <w:t>ZPŮSOB</w:t>
      </w:r>
      <w:r w:rsidRPr="008E1966">
        <w:tab/>
      </w:r>
      <w:r w:rsidRPr="008E1966">
        <w:rPr>
          <w:spacing w:val="-4"/>
        </w:rPr>
        <w:t xml:space="preserve">PODÁNÍ </w:t>
      </w:r>
      <w:r w:rsidRPr="008E1966">
        <w:t>NABÍDKY</w:t>
      </w:r>
    </w:p>
    <w:p w:rsidR="00873774" w:rsidRDefault="00873774" w:rsidP="00873774">
      <w:pPr>
        <w:pStyle w:val="Nadpis2"/>
        <w:numPr>
          <w:ilvl w:val="1"/>
          <w:numId w:val="3"/>
        </w:numPr>
        <w:tabs>
          <w:tab w:val="left" w:pos="692"/>
          <w:tab w:val="left" w:pos="693"/>
        </w:tabs>
        <w:spacing w:before="242"/>
        <w:ind w:hanging="577"/>
      </w:pPr>
      <w:r w:rsidRPr="008E1966">
        <w:t>NABÍDKY PODÁVANÉ V LISTINNÉ</w:t>
      </w:r>
      <w:r w:rsidRPr="008E1966">
        <w:rPr>
          <w:spacing w:val="-4"/>
        </w:rPr>
        <w:t xml:space="preserve"> </w:t>
      </w:r>
      <w:r w:rsidRPr="008E1966">
        <w:t>PODOBĚ</w:t>
      </w:r>
    </w:p>
    <w:p w:rsidR="00873774" w:rsidRDefault="006A2004" w:rsidP="00873774">
      <w:pPr>
        <w:spacing w:before="117" w:line="276" w:lineRule="auto"/>
        <w:ind w:left="116" w:right="110"/>
        <w:jc w:val="both"/>
      </w:pPr>
      <w:r>
        <w:t xml:space="preserve">Nabídka účastníka výběrového řízení musí být zpracována v souladu s požadavky </w:t>
      </w:r>
      <w:r w:rsidR="004C6830">
        <w:t>stanovenými touto výzv</w:t>
      </w:r>
      <w:r>
        <w:t>ou.</w:t>
      </w:r>
      <w:r w:rsidR="004C6830">
        <w:t xml:space="preserve"> </w:t>
      </w:r>
      <w:r w:rsidR="00873774">
        <w:t xml:space="preserve">Nabídky se podávají ve lhůtě pro podání nabídek v </w:t>
      </w:r>
      <w:r w:rsidR="00873774">
        <w:rPr>
          <w:b/>
        </w:rPr>
        <w:t>1 originále v písemné podobě</w:t>
      </w:r>
      <w:r w:rsidR="00873774">
        <w:t>,</w:t>
      </w:r>
      <w:r>
        <w:t xml:space="preserve"> a to</w:t>
      </w:r>
      <w:r w:rsidR="00873774">
        <w:t xml:space="preserve"> v uzavřené obálce, která musí být opatřena </w:t>
      </w:r>
      <w:r w:rsidR="00873774">
        <w:rPr>
          <w:b/>
        </w:rPr>
        <w:t xml:space="preserve">názvem </w:t>
      </w:r>
      <w:r w:rsidR="00873774">
        <w:t>veřejné zakázky,</w:t>
      </w:r>
      <w:r w:rsidR="00873774">
        <w:rPr>
          <w:spacing w:val="-10"/>
        </w:rPr>
        <w:t xml:space="preserve"> </w:t>
      </w:r>
      <w:r w:rsidR="00873774">
        <w:t>tj.</w:t>
      </w:r>
    </w:p>
    <w:p w:rsidR="00873774" w:rsidRDefault="00873774" w:rsidP="006A2004">
      <w:pPr>
        <w:pStyle w:val="Nadpis3"/>
        <w:spacing w:before="124"/>
        <w:ind w:left="709"/>
        <w:jc w:val="both"/>
      </w:pPr>
      <w:r>
        <w:t>„</w:t>
      </w:r>
      <w:r w:rsidR="004A7355" w:rsidRPr="0052216D">
        <w:t>Stavební práce na střeše budovy</w:t>
      </w:r>
      <w:r w:rsidR="004A7355">
        <w:t xml:space="preserve"> Z</w:t>
      </w:r>
      <w:r w:rsidR="004A7355" w:rsidRPr="0052216D">
        <w:t>ákladní školy a Mateřské školy Volduchy, příspěvková organizace - budova ZŠ</w:t>
      </w:r>
      <w:r>
        <w:t>“</w:t>
      </w:r>
    </w:p>
    <w:p w:rsidR="00873774" w:rsidRDefault="00873774" w:rsidP="00873774">
      <w:pPr>
        <w:pStyle w:val="Zkladntext"/>
        <w:spacing w:before="6"/>
        <w:jc w:val="left"/>
        <w:rPr>
          <w:b/>
          <w:sz w:val="28"/>
        </w:rPr>
      </w:pPr>
    </w:p>
    <w:p w:rsidR="00873774" w:rsidRPr="008E1966" w:rsidRDefault="00873774" w:rsidP="00873774">
      <w:pPr>
        <w:spacing w:line="278" w:lineRule="auto"/>
        <w:ind w:left="116" w:right="115"/>
        <w:jc w:val="both"/>
      </w:pPr>
      <w:r w:rsidRPr="008E1966">
        <w:t xml:space="preserve">a textem </w:t>
      </w:r>
      <w:r w:rsidRPr="008E1966">
        <w:rPr>
          <w:b/>
        </w:rPr>
        <w:t xml:space="preserve">„NEOTVÍRAT – VEŘEJNÁ ZAKÁZKA - NABÍDKA“ </w:t>
      </w:r>
      <w:r w:rsidRPr="008E1966">
        <w:t>a opatřena na uzavření razítky účastníka výběrového řízení.</w:t>
      </w:r>
    </w:p>
    <w:p w:rsidR="00873774" w:rsidRPr="008E1966" w:rsidRDefault="00873774" w:rsidP="00873774">
      <w:pPr>
        <w:pStyle w:val="Zkladntext"/>
        <w:spacing w:before="7"/>
        <w:jc w:val="left"/>
        <w:rPr>
          <w:sz w:val="20"/>
        </w:rPr>
      </w:pPr>
    </w:p>
    <w:p w:rsidR="00873774" w:rsidRPr="008E1966" w:rsidRDefault="00873774" w:rsidP="00873774">
      <w:pPr>
        <w:pStyle w:val="Nadpis2"/>
        <w:numPr>
          <w:ilvl w:val="1"/>
          <w:numId w:val="3"/>
        </w:numPr>
        <w:tabs>
          <w:tab w:val="left" w:pos="692"/>
          <w:tab w:val="left" w:pos="693"/>
        </w:tabs>
        <w:spacing w:before="1"/>
        <w:ind w:hanging="577"/>
      </w:pPr>
      <w:r w:rsidRPr="008E1966">
        <w:t>PODMÍNKY PRO PODÁNÍ</w:t>
      </w:r>
      <w:r w:rsidRPr="008E1966">
        <w:rPr>
          <w:spacing w:val="-3"/>
        </w:rPr>
        <w:t xml:space="preserve"> </w:t>
      </w:r>
      <w:r w:rsidRPr="008E1966">
        <w:t>NABÍDEK:</w:t>
      </w:r>
    </w:p>
    <w:p w:rsidR="00873774" w:rsidRDefault="00873774" w:rsidP="00873774">
      <w:pPr>
        <w:pStyle w:val="Odstavecseseznamem"/>
        <w:numPr>
          <w:ilvl w:val="2"/>
          <w:numId w:val="3"/>
        </w:numPr>
        <w:tabs>
          <w:tab w:val="left" w:pos="837"/>
        </w:tabs>
        <w:spacing w:before="119" w:line="273" w:lineRule="auto"/>
        <w:ind w:right="110"/>
      </w:pPr>
      <w:r>
        <w:t>Každý dodavatel může podat pouze jednu nabídku, a to v listinné podobě, v českém jazyce. Pokud dodavatel požádá před ukončením lhůty pro podání nabídek o její výměnu, platí jeho nabídka předložená jako poslední v</w:t>
      </w:r>
      <w:r>
        <w:rPr>
          <w:spacing w:val="-36"/>
        </w:rPr>
        <w:t xml:space="preserve"> </w:t>
      </w:r>
      <w:r>
        <w:t>pořadí.</w:t>
      </w:r>
    </w:p>
    <w:p w:rsidR="00873774" w:rsidRDefault="00873774" w:rsidP="00873774">
      <w:pPr>
        <w:pStyle w:val="Odstavecseseznamem"/>
        <w:numPr>
          <w:ilvl w:val="2"/>
          <w:numId w:val="3"/>
        </w:numPr>
        <w:tabs>
          <w:tab w:val="left" w:pos="837"/>
        </w:tabs>
        <w:spacing w:before="4" w:line="271" w:lineRule="auto"/>
        <w:ind w:right="114"/>
      </w:pPr>
      <w:r>
        <w:t>Dodavatel, který podal nabídku ve výběrovém řízení, nesmí být současně osobou, jejímž prostřednictvím jiný dodavatel v tomtéž výběrovém řízení prokazuje</w:t>
      </w:r>
      <w:r>
        <w:rPr>
          <w:spacing w:val="-40"/>
        </w:rPr>
        <w:t xml:space="preserve"> </w:t>
      </w:r>
      <w:r>
        <w:t>kvalifikaci.</w:t>
      </w:r>
    </w:p>
    <w:p w:rsidR="00873774" w:rsidRDefault="00873774" w:rsidP="00873774">
      <w:pPr>
        <w:pStyle w:val="Odstavecseseznamem"/>
        <w:numPr>
          <w:ilvl w:val="2"/>
          <w:numId w:val="3"/>
        </w:numPr>
        <w:tabs>
          <w:tab w:val="left" w:pos="837"/>
        </w:tabs>
        <w:spacing w:before="5" w:line="276" w:lineRule="auto"/>
        <w:ind w:right="112"/>
      </w:pPr>
      <w:r>
        <w:t>Zadavatel vyloučí účastníka výběrového řízení, který podal více nabídek samostatně nebo společně s jinými dodavateli, nebo podal nabídku a současně je osobou, jejímž prostřednictvím jiný účastník výběrového řízení v tomtéž výběrovém řízení prokazuje kvalifikaci.</w:t>
      </w:r>
      <w:r w:rsidR="006A2004">
        <w:t xml:space="preserve"> Zadavatel může nabídku vyloučit i z jiných důvodů, je-li tak uvedeno v této výzvě. </w:t>
      </w:r>
    </w:p>
    <w:p w:rsidR="00873774" w:rsidRDefault="00873774" w:rsidP="00873774">
      <w:pPr>
        <w:pStyle w:val="Odstavecseseznamem"/>
        <w:numPr>
          <w:ilvl w:val="2"/>
          <w:numId w:val="3"/>
        </w:numPr>
        <w:tabs>
          <w:tab w:val="left" w:pos="837"/>
        </w:tabs>
        <w:spacing w:before="5"/>
        <w:ind w:hanging="361"/>
      </w:pPr>
      <w:r>
        <w:rPr>
          <w:u w:val="single"/>
        </w:rPr>
        <w:t>Nabídka musí být</w:t>
      </w:r>
      <w:r>
        <w:rPr>
          <w:spacing w:val="15"/>
          <w:u w:val="single"/>
        </w:rPr>
        <w:t xml:space="preserve"> </w:t>
      </w:r>
      <w:r>
        <w:rPr>
          <w:u w:val="single"/>
        </w:rPr>
        <w:t>podepsána d</w:t>
      </w:r>
      <w:r w:rsidRPr="00AF6438">
        <w:rPr>
          <w:u w:val="single"/>
        </w:rPr>
        <w:t>odavatelem</w:t>
      </w:r>
      <w:r w:rsidRPr="00AF6438">
        <w:rPr>
          <w:spacing w:val="-16"/>
          <w:u w:val="single"/>
        </w:rPr>
        <w:t xml:space="preserve"> </w:t>
      </w:r>
      <w:r w:rsidRPr="00AF6438">
        <w:rPr>
          <w:u w:val="single"/>
        </w:rPr>
        <w:t>či</w:t>
      </w:r>
      <w:r w:rsidRPr="00AF6438">
        <w:rPr>
          <w:spacing w:val="-16"/>
          <w:u w:val="single"/>
        </w:rPr>
        <w:t xml:space="preserve"> </w:t>
      </w:r>
      <w:r w:rsidRPr="00AF6438">
        <w:rPr>
          <w:u w:val="single"/>
        </w:rPr>
        <w:t>statutárním</w:t>
      </w:r>
      <w:r w:rsidRPr="00AF6438">
        <w:rPr>
          <w:spacing w:val="-15"/>
          <w:u w:val="single"/>
        </w:rPr>
        <w:t xml:space="preserve"> </w:t>
      </w:r>
      <w:r w:rsidRPr="00AF6438">
        <w:rPr>
          <w:u w:val="single"/>
        </w:rPr>
        <w:t>orgánem</w:t>
      </w:r>
      <w:r w:rsidRPr="00AF6438">
        <w:rPr>
          <w:spacing w:val="-17"/>
          <w:u w:val="single"/>
        </w:rPr>
        <w:t xml:space="preserve"> </w:t>
      </w:r>
      <w:r w:rsidRPr="00AF6438">
        <w:rPr>
          <w:u w:val="single"/>
        </w:rPr>
        <w:t>dodavatele</w:t>
      </w:r>
      <w:r w:rsidRPr="00AF6438">
        <w:rPr>
          <w:spacing w:val="-15"/>
        </w:rPr>
        <w:t xml:space="preserve"> </w:t>
      </w:r>
      <w:r>
        <w:t>v</w:t>
      </w:r>
      <w:r w:rsidRPr="00AF6438">
        <w:rPr>
          <w:spacing w:val="-8"/>
        </w:rPr>
        <w:t xml:space="preserve"> </w:t>
      </w:r>
      <w:r>
        <w:t>souladu</w:t>
      </w:r>
      <w:r w:rsidRPr="00AF6438">
        <w:rPr>
          <w:spacing w:val="-17"/>
        </w:rPr>
        <w:t xml:space="preserve"> </w:t>
      </w:r>
      <w:r>
        <w:t>se</w:t>
      </w:r>
      <w:r w:rsidRPr="00AF6438">
        <w:rPr>
          <w:spacing w:val="-15"/>
        </w:rPr>
        <w:t xml:space="preserve"> </w:t>
      </w:r>
      <w:r>
        <w:t>způsobem</w:t>
      </w:r>
      <w:r w:rsidRPr="00AF6438">
        <w:rPr>
          <w:spacing w:val="-17"/>
        </w:rPr>
        <w:t xml:space="preserve"> </w:t>
      </w:r>
      <w:r>
        <w:t>podepisování za společnost uvedeném v obchodním rejstříku či osobou zmocněnou k takovému úkonu (</w:t>
      </w:r>
      <w:r w:rsidRPr="00AF6438">
        <w:rPr>
          <w:b/>
        </w:rPr>
        <w:t>příslušná plná moc musí být v takovém případě součástí</w:t>
      </w:r>
      <w:r w:rsidRPr="00AF6438">
        <w:rPr>
          <w:b/>
          <w:spacing w:val="-15"/>
        </w:rPr>
        <w:t xml:space="preserve"> </w:t>
      </w:r>
      <w:r w:rsidRPr="00AF6438">
        <w:rPr>
          <w:b/>
        </w:rPr>
        <w:t>nabídky</w:t>
      </w:r>
      <w:r>
        <w:t>).</w:t>
      </w:r>
    </w:p>
    <w:p w:rsidR="00873774" w:rsidRDefault="00873774" w:rsidP="00873774">
      <w:pPr>
        <w:pStyle w:val="Odstavecseseznamem"/>
        <w:numPr>
          <w:ilvl w:val="2"/>
          <w:numId w:val="3"/>
        </w:numPr>
        <w:tabs>
          <w:tab w:val="left" w:pos="837"/>
        </w:tabs>
        <w:spacing w:before="8" w:line="271" w:lineRule="auto"/>
        <w:ind w:right="115"/>
      </w:pPr>
      <w:r>
        <w:t>Zadavatel doporučuje, aby nabídka dodavatele byla řazena v souladu s následujícím členěním:</w:t>
      </w:r>
    </w:p>
    <w:p w:rsidR="00650E73" w:rsidRPr="004A7355" w:rsidRDefault="00873774" w:rsidP="00650E73">
      <w:pPr>
        <w:pStyle w:val="Odstavecseseznamem"/>
        <w:numPr>
          <w:ilvl w:val="3"/>
          <w:numId w:val="3"/>
        </w:numPr>
        <w:tabs>
          <w:tab w:val="left" w:pos="1557"/>
        </w:tabs>
        <w:spacing w:before="75" w:line="266" w:lineRule="auto"/>
        <w:ind w:right="115"/>
      </w:pPr>
      <w:r w:rsidRPr="004A7355">
        <w:t>Vyplněný a podepsaný krycí list nabídky (název a sídlo dodavatele, jméno pověřeného zástupce kontaktní osoby, telefon, e-mail) - dodavatel závazně využije vzor v příloze č. 2;</w:t>
      </w:r>
      <w:r w:rsidR="00650E73" w:rsidRPr="004A7355">
        <w:t xml:space="preserve"> ke krycímu listu nabídky současně bude přiložen i vyplněný tzv. slepý rozpočet obsažený v příloze č. 1, tj. s doplněním cenových </w:t>
      </w:r>
      <w:proofErr w:type="gramStart"/>
      <w:r w:rsidR="00650E73" w:rsidRPr="004A7355">
        <w:t>položek  k jednotlivým</w:t>
      </w:r>
      <w:proofErr w:type="gramEnd"/>
      <w:r w:rsidR="00650E73" w:rsidRPr="004A7355">
        <w:t xml:space="preserve"> výměrám;</w:t>
      </w:r>
    </w:p>
    <w:p w:rsidR="00873774" w:rsidRDefault="00873774" w:rsidP="00873774">
      <w:pPr>
        <w:pStyle w:val="Odstavecseseznamem"/>
        <w:numPr>
          <w:ilvl w:val="3"/>
          <w:numId w:val="3"/>
        </w:numPr>
        <w:tabs>
          <w:tab w:val="left" w:pos="1557"/>
        </w:tabs>
        <w:spacing w:before="12" w:line="256" w:lineRule="auto"/>
        <w:ind w:right="115"/>
      </w:pPr>
      <w:r>
        <w:t>Doklady prokazující splnění způsobilosti dle čl. 3.</w:t>
      </w:r>
      <w:r w:rsidR="004C6830">
        <w:t xml:space="preserve"> -</w:t>
      </w:r>
      <w:r>
        <w:t xml:space="preserve"> Požadavky na prokázání způsobilosti;</w:t>
      </w:r>
    </w:p>
    <w:p w:rsidR="00873774" w:rsidRDefault="00873774" w:rsidP="00873774">
      <w:pPr>
        <w:pStyle w:val="Odstavecseseznamem"/>
        <w:numPr>
          <w:ilvl w:val="3"/>
          <w:numId w:val="3"/>
        </w:numPr>
        <w:tabs>
          <w:tab w:val="left" w:pos="1557"/>
        </w:tabs>
        <w:spacing w:before="22" w:line="256" w:lineRule="auto"/>
        <w:ind w:right="117"/>
      </w:pPr>
      <w:r>
        <w:t>Návrh smlouvy podepsaný statutárním orgánem dodavatele nebo osobou oprávněnou za dodavatele</w:t>
      </w:r>
      <w:r>
        <w:rPr>
          <w:spacing w:val="-1"/>
        </w:rPr>
        <w:t xml:space="preserve"> </w:t>
      </w:r>
      <w:r>
        <w:t>jednat;</w:t>
      </w:r>
    </w:p>
    <w:p w:rsidR="00873774" w:rsidRDefault="00873774" w:rsidP="00873774">
      <w:pPr>
        <w:pStyle w:val="Odstavecseseznamem"/>
        <w:numPr>
          <w:ilvl w:val="3"/>
          <w:numId w:val="3"/>
        </w:numPr>
        <w:tabs>
          <w:tab w:val="left" w:pos="1557"/>
        </w:tabs>
        <w:spacing w:before="20" w:line="256" w:lineRule="auto"/>
        <w:ind w:right="117"/>
      </w:pPr>
      <w:r>
        <w:t>Jednostranný</w:t>
      </w:r>
      <w:r>
        <w:rPr>
          <w:spacing w:val="-11"/>
        </w:rPr>
        <w:t xml:space="preserve"> </w:t>
      </w:r>
      <w:r>
        <w:t>písemný</w:t>
      </w:r>
      <w:r>
        <w:rPr>
          <w:spacing w:val="-9"/>
        </w:rPr>
        <w:t xml:space="preserve"> </w:t>
      </w:r>
      <w:r>
        <w:t>závazek</w:t>
      </w:r>
      <w:r>
        <w:rPr>
          <w:spacing w:val="-8"/>
        </w:rPr>
        <w:t xml:space="preserve"> </w:t>
      </w:r>
      <w:r>
        <w:t>jiné</w:t>
      </w:r>
      <w:r>
        <w:rPr>
          <w:spacing w:val="-9"/>
        </w:rPr>
        <w:t xml:space="preserve"> </w:t>
      </w:r>
      <w:r>
        <w:t>osoby</w:t>
      </w:r>
      <w:r>
        <w:rPr>
          <w:spacing w:val="-9"/>
        </w:rPr>
        <w:t xml:space="preserve"> </w:t>
      </w:r>
      <w:r>
        <w:t>(v</w:t>
      </w:r>
      <w:r>
        <w:rPr>
          <w:spacing w:val="-9"/>
        </w:rPr>
        <w:t xml:space="preserve"> </w:t>
      </w:r>
      <w:r>
        <w:t>případě,</w:t>
      </w:r>
      <w:r>
        <w:rPr>
          <w:spacing w:val="-9"/>
        </w:rPr>
        <w:t xml:space="preserve"> </w:t>
      </w:r>
      <w:r>
        <w:t>kdy</w:t>
      </w:r>
      <w:r>
        <w:rPr>
          <w:spacing w:val="-10"/>
        </w:rPr>
        <w:t xml:space="preserve"> </w:t>
      </w:r>
      <w:r>
        <w:t>dodavatel</w:t>
      </w:r>
      <w:r>
        <w:rPr>
          <w:spacing w:val="-8"/>
        </w:rPr>
        <w:t xml:space="preserve"> </w:t>
      </w:r>
      <w:r>
        <w:t>prokazuje splnění části kvalifikace prostřednictvím jiné</w:t>
      </w:r>
      <w:r>
        <w:rPr>
          <w:spacing w:val="-12"/>
        </w:rPr>
        <w:t xml:space="preserve"> </w:t>
      </w:r>
      <w:r>
        <w:t>osoby);</w:t>
      </w:r>
    </w:p>
    <w:p w:rsidR="00873774" w:rsidRDefault="00873774" w:rsidP="00873774">
      <w:pPr>
        <w:pStyle w:val="Odstavecseseznamem"/>
        <w:numPr>
          <w:ilvl w:val="3"/>
          <w:numId w:val="3"/>
        </w:numPr>
        <w:tabs>
          <w:tab w:val="left" w:pos="1557"/>
        </w:tabs>
        <w:spacing w:before="23" w:line="256" w:lineRule="auto"/>
        <w:ind w:right="116"/>
      </w:pPr>
      <w:r>
        <w:t xml:space="preserve">Čestné prohlášení </w:t>
      </w:r>
      <w:r w:rsidR="004C6830">
        <w:t xml:space="preserve">podepsané </w:t>
      </w:r>
      <w:r w:rsidR="004C6830" w:rsidRPr="004C6830">
        <w:t>dodavatelem</w:t>
      </w:r>
      <w:r w:rsidR="004C6830" w:rsidRPr="004C6830">
        <w:rPr>
          <w:spacing w:val="-16"/>
        </w:rPr>
        <w:t xml:space="preserve"> </w:t>
      </w:r>
      <w:r w:rsidR="004C6830" w:rsidRPr="004C6830">
        <w:t>či</w:t>
      </w:r>
      <w:r w:rsidR="004C6830" w:rsidRPr="004C6830">
        <w:rPr>
          <w:spacing w:val="-16"/>
        </w:rPr>
        <w:t xml:space="preserve"> </w:t>
      </w:r>
      <w:r w:rsidR="004C6830" w:rsidRPr="004C6830">
        <w:t>statutárním</w:t>
      </w:r>
      <w:r w:rsidR="004C6830" w:rsidRPr="004C6830">
        <w:rPr>
          <w:spacing w:val="-15"/>
        </w:rPr>
        <w:t xml:space="preserve"> </w:t>
      </w:r>
      <w:r w:rsidR="004C6830" w:rsidRPr="004C6830">
        <w:t>orgánem</w:t>
      </w:r>
      <w:r w:rsidR="004C6830" w:rsidRPr="004C6830">
        <w:rPr>
          <w:spacing w:val="-17"/>
        </w:rPr>
        <w:t xml:space="preserve"> </w:t>
      </w:r>
      <w:r w:rsidR="004C6830" w:rsidRPr="004C6830">
        <w:t>dodavatele</w:t>
      </w:r>
      <w:r w:rsidR="004C6830" w:rsidRPr="004C6830">
        <w:rPr>
          <w:spacing w:val="-15"/>
        </w:rPr>
        <w:t xml:space="preserve"> </w:t>
      </w:r>
      <w:r w:rsidR="004C6830" w:rsidRPr="004C6830">
        <w:t>v</w:t>
      </w:r>
      <w:r w:rsidR="004C6830" w:rsidRPr="004C6830">
        <w:rPr>
          <w:spacing w:val="-8"/>
        </w:rPr>
        <w:t xml:space="preserve"> </w:t>
      </w:r>
      <w:r w:rsidR="004C6830" w:rsidRPr="004C6830">
        <w:t>souladu</w:t>
      </w:r>
      <w:r w:rsidR="004C6830" w:rsidRPr="004C6830">
        <w:rPr>
          <w:spacing w:val="-17"/>
        </w:rPr>
        <w:t xml:space="preserve"> </w:t>
      </w:r>
      <w:r w:rsidR="004C6830" w:rsidRPr="004C6830">
        <w:t>se</w:t>
      </w:r>
      <w:r w:rsidR="004C6830" w:rsidRPr="004C6830">
        <w:rPr>
          <w:spacing w:val="-15"/>
        </w:rPr>
        <w:t xml:space="preserve"> </w:t>
      </w:r>
      <w:r w:rsidR="004C6830" w:rsidRPr="004C6830">
        <w:t>způsobem</w:t>
      </w:r>
      <w:r w:rsidR="004C6830" w:rsidRPr="004C6830">
        <w:rPr>
          <w:spacing w:val="-17"/>
        </w:rPr>
        <w:t xml:space="preserve"> </w:t>
      </w:r>
      <w:r w:rsidR="004C6830" w:rsidRPr="004C6830">
        <w:t xml:space="preserve">podepisování za společnost uvedeném v obchodním rejstříku </w:t>
      </w:r>
      <w:r w:rsidR="004C6830">
        <w:t xml:space="preserve">ve znění </w:t>
      </w:r>
      <w:r>
        <w:t>- „Prohlašuji, že souhlasím se zadáním a podmínkami tohoto výběrového řízení a dále prohlašuji, že veškeré výše uvedené informace v této nabídce jsou úplné a pravdivé“.</w:t>
      </w:r>
    </w:p>
    <w:p w:rsidR="00873774" w:rsidRDefault="00873774" w:rsidP="00873774">
      <w:pPr>
        <w:pStyle w:val="Odstavecseseznamem"/>
        <w:numPr>
          <w:ilvl w:val="2"/>
          <w:numId w:val="3"/>
        </w:numPr>
        <w:tabs>
          <w:tab w:val="left" w:pos="837"/>
        </w:tabs>
        <w:spacing w:before="18" w:line="276" w:lineRule="auto"/>
        <w:ind w:right="115"/>
      </w:pPr>
      <w:r>
        <w:t>Zadavatel doporučuje nevkládat do nabídky jiné dokumenty, tiskoviny nebo reklamní materiály, vyjma těch dokumentů, které stanoví zákon, které souvisí s veřejnou zakázkou a které přímo požaduje</w:t>
      </w:r>
      <w:r>
        <w:rPr>
          <w:spacing w:val="-10"/>
        </w:rPr>
        <w:t xml:space="preserve"> </w:t>
      </w:r>
      <w:r>
        <w:t>zadavatel.</w:t>
      </w:r>
    </w:p>
    <w:p w:rsidR="00873774" w:rsidRPr="004A7355" w:rsidRDefault="00873774" w:rsidP="00873774">
      <w:pPr>
        <w:pStyle w:val="Odstavecseseznamem"/>
        <w:numPr>
          <w:ilvl w:val="2"/>
          <w:numId w:val="3"/>
        </w:numPr>
        <w:tabs>
          <w:tab w:val="left" w:pos="837"/>
        </w:tabs>
        <w:spacing w:before="18" w:line="276" w:lineRule="auto"/>
        <w:ind w:right="115"/>
      </w:pPr>
      <w:r w:rsidRPr="004A7355">
        <w:t xml:space="preserve">variantní </w:t>
      </w:r>
      <w:r w:rsidR="004C6830" w:rsidRPr="004A7355">
        <w:t>řešení nabídky nejsou přípustná; z</w:t>
      </w:r>
      <w:r w:rsidRPr="004A7355">
        <w:t>adavatel nepřipouští podání nabídek na dílčí plnění.</w:t>
      </w:r>
    </w:p>
    <w:p w:rsidR="00873774" w:rsidRDefault="00873774" w:rsidP="00873774">
      <w:pPr>
        <w:pStyle w:val="Zkladntext"/>
        <w:spacing w:before="198" w:line="276" w:lineRule="auto"/>
        <w:ind w:left="476" w:right="112"/>
      </w:pPr>
      <w:r w:rsidRPr="004A7355">
        <w:t>U nabídek podávaných</w:t>
      </w:r>
      <w:r>
        <w:t xml:space="preserve"> v listinné podobě, zadavatel doporučuje všechny listy nabídky, včetně příloh, řádně očíslovat vzestupnou číselnou řadou počínající číslem 1 a nabídku svázat tak, aby nebylo možné s jednotlivými listy manipulovat bez poškození vazby nebo jiného</w:t>
      </w:r>
      <w:r>
        <w:rPr>
          <w:spacing w:val="-18"/>
        </w:rPr>
        <w:t xml:space="preserve"> </w:t>
      </w:r>
      <w:r>
        <w:t>bezpečnostního</w:t>
      </w:r>
      <w:r>
        <w:rPr>
          <w:spacing w:val="-17"/>
        </w:rPr>
        <w:t xml:space="preserve"> </w:t>
      </w:r>
      <w:r>
        <w:t>prvku.</w:t>
      </w:r>
      <w:r>
        <w:rPr>
          <w:spacing w:val="-17"/>
        </w:rPr>
        <w:t xml:space="preserve"> </w:t>
      </w:r>
      <w:r>
        <w:t>Zadavatel</w:t>
      </w:r>
      <w:r>
        <w:rPr>
          <w:spacing w:val="-17"/>
        </w:rPr>
        <w:t xml:space="preserve"> </w:t>
      </w:r>
      <w:r>
        <w:t>doporučuje</w:t>
      </w:r>
      <w:r>
        <w:rPr>
          <w:spacing w:val="-18"/>
        </w:rPr>
        <w:t xml:space="preserve"> </w:t>
      </w:r>
      <w:r>
        <w:t>jako</w:t>
      </w:r>
      <w:r>
        <w:rPr>
          <w:spacing w:val="-19"/>
        </w:rPr>
        <w:t xml:space="preserve"> </w:t>
      </w:r>
      <w:r>
        <w:t>jeden</w:t>
      </w:r>
      <w:r>
        <w:rPr>
          <w:spacing w:val="-18"/>
        </w:rPr>
        <w:t xml:space="preserve"> </w:t>
      </w:r>
      <w:r>
        <w:t>z</w:t>
      </w:r>
      <w:r>
        <w:rPr>
          <w:spacing w:val="-3"/>
        </w:rPr>
        <w:t xml:space="preserve"> </w:t>
      </w:r>
      <w:r>
        <w:t>možných</w:t>
      </w:r>
      <w:r>
        <w:rPr>
          <w:spacing w:val="-18"/>
        </w:rPr>
        <w:t xml:space="preserve"> </w:t>
      </w:r>
      <w:r>
        <w:t>bezpečnostních prvků sešití provázkem s použitím přelepek opatřených např. podpisem statutárního orgánu dodavatele a jeho</w:t>
      </w:r>
      <w:r>
        <w:rPr>
          <w:spacing w:val="-3"/>
        </w:rPr>
        <w:t xml:space="preserve"> </w:t>
      </w:r>
      <w:r>
        <w:t>razítkem.</w:t>
      </w:r>
    </w:p>
    <w:p w:rsidR="00873774" w:rsidRDefault="00873774" w:rsidP="00873774">
      <w:pPr>
        <w:pStyle w:val="Zkladntext"/>
        <w:spacing w:before="9"/>
        <w:jc w:val="left"/>
        <w:rPr>
          <w:sz w:val="20"/>
        </w:rPr>
      </w:pPr>
    </w:p>
    <w:p w:rsidR="00873774" w:rsidRDefault="00873774" w:rsidP="00873774">
      <w:pPr>
        <w:pStyle w:val="Zkladntext"/>
        <w:spacing w:before="4"/>
        <w:jc w:val="left"/>
        <w:rPr>
          <w:b/>
          <w:sz w:val="13"/>
        </w:rPr>
      </w:pPr>
    </w:p>
    <w:p w:rsidR="00B936DB" w:rsidRDefault="00B936DB" w:rsidP="00B936DB">
      <w:pPr>
        <w:tabs>
          <w:tab w:val="left" w:pos="683"/>
        </w:tabs>
        <w:spacing w:line="276" w:lineRule="auto"/>
        <w:ind w:right="116"/>
      </w:pPr>
    </w:p>
    <w:p w:rsidR="00B936DB" w:rsidRPr="008E1966" w:rsidRDefault="00B936DB" w:rsidP="00B936DB">
      <w:pPr>
        <w:pStyle w:val="Nadpis1"/>
        <w:numPr>
          <w:ilvl w:val="0"/>
          <w:numId w:val="3"/>
        </w:numPr>
        <w:tabs>
          <w:tab w:val="left" w:pos="477"/>
        </w:tabs>
        <w:spacing w:before="1"/>
      </w:pPr>
      <w:r w:rsidRPr="008E1966">
        <w:t>MÍSTO A LHŮTA PRO PODÁNÍ</w:t>
      </w:r>
      <w:r w:rsidRPr="008E1966">
        <w:rPr>
          <w:spacing w:val="-10"/>
        </w:rPr>
        <w:t xml:space="preserve"> </w:t>
      </w:r>
      <w:r w:rsidRPr="008E1966">
        <w:t>NABÍDEK</w:t>
      </w:r>
    </w:p>
    <w:p w:rsidR="00B936DB" w:rsidRDefault="00B936DB" w:rsidP="00B936DB">
      <w:pPr>
        <w:pStyle w:val="Nadpis4"/>
        <w:spacing w:before="238"/>
        <w:ind w:left="0"/>
      </w:pPr>
      <w:r>
        <w:t xml:space="preserve">Nabídky se podávají ve lhůtě pro podání nabídek. Lhůta pro podání nabídek končí </w:t>
      </w:r>
      <w:proofErr w:type="gramStart"/>
      <w:r w:rsidR="004A7355">
        <w:t>15.5.2020</w:t>
      </w:r>
      <w:proofErr w:type="gramEnd"/>
      <w:r>
        <w:t xml:space="preserve"> v</w:t>
      </w:r>
      <w:r w:rsidR="004A7355">
        <w:t> 9:00</w:t>
      </w:r>
      <w:r>
        <w:t xml:space="preserve"> hodin. Nabídky podané po uplynutí této lhůty nebudou otevřeny a hodnoceny. </w:t>
      </w:r>
    </w:p>
    <w:p w:rsidR="00B936DB" w:rsidRDefault="00B936DB" w:rsidP="00B936DB">
      <w:pPr>
        <w:spacing w:before="157" w:line="276" w:lineRule="auto"/>
        <w:ind w:right="111"/>
        <w:jc w:val="both"/>
        <w:rPr>
          <w:b/>
        </w:rPr>
      </w:pPr>
      <w:r>
        <w:rPr>
          <w:b/>
        </w:rPr>
        <w:t>Nabídky musí být podány v listinné podobě a doručeny zadavateli poštou na adresu Základní školy a Mateřské školy Volduchy, Volduchy 121, 338 22 Volduchy k rukám ředitelky školy, Mgr. Václavy Aubrechtové, a to tak, aby nabídka byla doručena nejpozději do konce výše uvedené lhůty.</w:t>
      </w:r>
    </w:p>
    <w:p w:rsidR="00B936DB" w:rsidRDefault="00B936DB" w:rsidP="00B936DB">
      <w:pPr>
        <w:jc w:val="both"/>
      </w:pPr>
    </w:p>
    <w:p w:rsidR="00B936DB" w:rsidRDefault="00B936DB" w:rsidP="00B936DB">
      <w:pPr>
        <w:pStyle w:val="Zkladntext"/>
        <w:spacing w:before="75"/>
        <w:ind w:right="118"/>
      </w:pPr>
      <w:r>
        <w:t>Lhůta pro podání nabídek může být prodloužena způsobem stanoveným v zákoně. V takovém případě o stanovení nové lhůty bude zadavatel informovat prostřednictvím výzvy, která bude uveřejněna na profilu zadavatele. Zadavatel doporučuje dodavatelům průběžně sledovat profil zadavatele.</w:t>
      </w:r>
    </w:p>
    <w:p w:rsidR="000563E8" w:rsidRDefault="00B936DB" w:rsidP="000563E8">
      <w:pPr>
        <w:tabs>
          <w:tab w:val="left" w:pos="683"/>
        </w:tabs>
        <w:spacing w:before="37" w:line="276" w:lineRule="auto"/>
        <w:ind w:right="118"/>
      </w:pPr>
      <w:r>
        <w:t>Dodavatelé musí dbát na to, aby nabídka byla zadavateli doručena nejpozději do konce lhůty pro podání nabídky. Za rozhodující pro doručení nabídky je vždy považován okamžik převzetí nabídky zadavatelem.</w:t>
      </w:r>
      <w:r w:rsidR="000563E8">
        <w:t xml:space="preserve"> Nabídky musí být doručeny zadavateli v požadované lhůtě. Nabídky doručené zadavateli po lhůtě nebudou zadavatelem otevírány, posuzovány ani</w:t>
      </w:r>
      <w:r w:rsidR="000563E8" w:rsidRPr="000563E8">
        <w:rPr>
          <w:spacing w:val="-19"/>
        </w:rPr>
        <w:t xml:space="preserve"> </w:t>
      </w:r>
      <w:r w:rsidR="000563E8">
        <w:t>hodnoceny.</w:t>
      </w:r>
    </w:p>
    <w:p w:rsidR="00B936DB" w:rsidRDefault="00B936DB" w:rsidP="00B936DB">
      <w:pPr>
        <w:pStyle w:val="Zkladntext"/>
        <w:spacing w:before="121" w:line="276" w:lineRule="auto"/>
        <w:ind w:right="119"/>
      </w:pPr>
      <w:r>
        <w:t>Doručené nabídky zaznamená zadavatel do seznamu nabídek podle pořadového čísla nabídky, data a hodiny doručení.</w:t>
      </w:r>
    </w:p>
    <w:p w:rsidR="00B936DB" w:rsidRDefault="00B936DB" w:rsidP="00B936DB">
      <w:pPr>
        <w:tabs>
          <w:tab w:val="left" w:pos="683"/>
        </w:tabs>
        <w:spacing w:line="276" w:lineRule="auto"/>
        <w:ind w:right="116"/>
      </w:pPr>
    </w:p>
    <w:p w:rsidR="00873774" w:rsidRDefault="00873774" w:rsidP="00873774">
      <w:pPr>
        <w:tabs>
          <w:tab w:val="left" w:pos="683"/>
        </w:tabs>
        <w:spacing w:line="276" w:lineRule="auto"/>
        <w:ind w:right="116"/>
      </w:pPr>
    </w:p>
    <w:p w:rsidR="003162FB" w:rsidRDefault="003162FB" w:rsidP="003162FB">
      <w:pPr>
        <w:pStyle w:val="Nadpis1"/>
        <w:numPr>
          <w:ilvl w:val="0"/>
          <w:numId w:val="3"/>
        </w:numPr>
        <w:tabs>
          <w:tab w:val="left" w:pos="477"/>
        </w:tabs>
        <w:ind w:hanging="361"/>
        <w:jc w:val="both"/>
        <w:rPr>
          <w:color w:val="2D74B5"/>
        </w:rPr>
      </w:pPr>
      <w:r w:rsidRPr="008E1966">
        <w:t>KRITÉRIA PRO HODNOCENÍ</w:t>
      </w:r>
      <w:r w:rsidRPr="008E1966">
        <w:rPr>
          <w:spacing w:val="-6"/>
        </w:rPr>
        <w:t xml:space="preserve"> </w:t>
      </w:r>
      <w:r w:rsidRPr="008E1966">
        <w:t>NABÍDEK</w:t>
      </w:r>
    </w:p>
    <w:p w:rsidR="003162FB" w:rsidRDefault="003162FB" w:rsidP="003162FB">
      <w:pPr>
        <w:pStyle w:val="Zkladntext"/>
        <w:spacing w:before="8"/>
        <w:ind w:left="142"/>
        <w:jc w:val="left"/>
      </w:pPr>
    </w:p>
    <w:p w:rsidR="003162FB" w:rsidRDefault="003162FB" w:rsidP="00B936DB">
      <w:pPr>
        <w:pStyle w:val="Zkladntext"/>
        <w:spacing w:before="8"/>
        <w:jc w:val="left"/>
      </w:pPr>
      <w:r>
        <w:t>Základním hodnotícím kritériem je nejnižší nabídková cena bez DPH.</w:t>
      </w:r>
      <w:r w:rsidR="004C6830">
        <w:t xml:space="preserve"> I proto je nezbytné vyplnit nabídkovou cenu do Krycího listu nabídky v požadované struktuře. </w:t>
      </w:r>
    </w:p>
    <w:p w:rsidR="003162FB" w:rsidRDefault="003162FB" w:rsidP="00B936DB">
      <w:pPr>
        <w:pStyle w:val="Zkladntext"/>
        <w:spacing w:before="8"/>
        <w:jc w:val="left"/>
      </w:pPr>
    </w:p>
    <w:p w:rsidR="003162FB" w:rsidRDefault="003162FB" w:rsidP="00B936DB">
      <w:pPr>
        <w:pStyle w:val="Zkladntext"/>
        <w:spacing w:before="8"/>
        <w:jc w:val="left"/>
      </w:pPr>
      <w:r>
        <w:t>Nabídky budou hodnoceny podle výše nabídkových cen. Nejlépe hodnocená bude nabídka s nejnižší nabídkovou cenou. Další pořadí bude dle výše nabídkových cen.</w:t>
      </w:r>
    </w:p>
    <w:p w:rsidR="004C6830" w:rsidRDefault="004C6830" w:rsidP="00B936DB">
      <w:pPr>
        <w:pStyle w:val="Zkladntext"/>
        <w:spacing w:before="8"/>
        <w:jc w:val="left"/>
      </w:pPr>
    </w:p>
    <w:p w:rsidR="00B936DB" w:rsidRDefault="00B936DB" w:rsidP="00B936DB">
      <w:pPr>
        <w:pStyle w:val="Zkladntext"/>
        <w:spacing w:before="8"/>
        <w:jc w:val="left"/>
      </w:pPr>
      <w:r>
        <w:t xml:space="preserve">Účastník výběrového řízení, jež nesplňuje podmínky této výzvy, bude vyloučen pro nesplnění podmínek této výzvy. </w:t>
      </w:r>
    </w:p>
    <w:p w:rsidR="00B936DB" w:rsidRDefault="00B936DB" w:rsidP="00B936DB">
      <w:pPr>
        <w:pStyle w:val="Zkladntext"/>
        <w:spacing w:before="8"/>
        <w:jc w:val="left"/>
      </w:pPr>
    </w:p>
    <w:p w:rsidR="00B936DB" w:rsidRDefault="00B936DB" w:rsidP="00B936DB">
      <w:pPr>
        <w:pStyle w:val="Nadpis1"/>
        <w:numPr>
          <w:ilvl w:val="0"/>
          <w:numId w:val="3"/>
        </w:numPr>
        <w:tabs>
          <w:tab w:val="left" w:pos="477"/>
        </w:tabs>
        <w:jc w:val="both"/>
        <w:rPr>
          <w:color w:val="2D74B5"/>
        </w:rPr>
      </w:pPr>
      <w:r>
        <w:t>DOPLŇUJÍCÍ INFORMACE A POKYNY</w:t>
      </w:r>
    </w:p>
    <w:p w:rsidR="00B936DB" w:rsidRDefault="00B936DB" w:rsidP="00B936DB">
      <w:pPr>
        <w:pStyle w:val="Zkladntext"/>
        <w:spacing w:before="8"/>
        <w:jc w:val="left"/>
      </w:pPr>
    </w:p>
    <w:p w:rsidR="00B936DB" w:rsidRDefault="00B936DB" w:rsidP="00B936DB">
      <w:pPr>
        <w:tabs>
          <w:tab w:val="left" w:pos="683"/>
        </w:tabs>
        <w:spacing w:before="120"/>
      </w:pPr>
      <w:r>
        <w:t>Veškeré náklady na zpracování nabídky nese</w:t>
      </w:r>
      <w:r w:rsidRPr="00B936DB">
        <w:rPr>
          <w:spacing w:val="-10"/>
        </w:rPr>
        <w:t xml:space="preserve"> </w:t>
      </w:r>
      <w:r>
        <w:t>dodavatel.</w:t>
      </w:r>
    </w:p>
    <w:p w:rsidR="00B936DB" w:rsidRDefault="00B936DB" w:rsidP="00B936DB">
      <w:pPr>
        <w:tabs>
          <w:tab w:val="left" w:pos="683"/>
        </w:tabs>
        <w:spacing w:before="120"/>
      </w:pPr>
    </w:p>
    <w:p w:rsidR="00B936DB" w:rsidRDefault="00B936DB" w:rsidP="000563E8">
      <w:pPr>
        <w:tabs>
          <w:tab w:val="left" w:pos="683"/>
        </w:tabs>
        <w:spacing w:before="37" w:line="276" w:lineRule="auto"/>
        <w:ind w:right="113"/>
        <w:jc w:val="both"/>
      </w:pPr>
      <w:r>
        <w:t>Zadavatel si vyhrazuje právo kdykoli výběrové řízení zrušit, a to z jakéhokoli důvodu nebo</w:t>
      </w:r>
      <w:r w:rsidRPr="00B936DB">
        <w:rPr>
          <w:spacing w:val="-13"/>
        </w:rPr>
        <w:t xml:space="preserve"> </w:t>
      </w:r>
      <w:r>
        <w:t>i</w:t>
      </w:r>
      <w:r w:rsidRPr="00B936DB">
        <w:rPr>
          <w:spacing w:val="-15"/>
        </w:rPr>
        <w:t xml:space="preserve"> </w:t>
      </w:r>
      <w:r>
        <w:t>bez</w:t>
      </w:r>
      <w:r w:rsidRPr="00B936DB">
        <w:rPr>
          <w:spacing w:val="-15"/>
        </w:rPr>
        <w:t xml:space="preserve"> </w:t>
      </w:r>
      <w:r>
        <w:t>uvedení</w:t>
      </w:r>
      <w:r w:rsidRPr="00B936DB">
        <w:rPr>
          <w:spacing w:val="-16"/>
        </w:rPr>
        <w:t xml:space="preserve"> </w:t>
      </w:r>
      <w:r>
        <w:t>důvodu.</w:t>
      </w:r>
      <w:r w:rsidRPr="00B936DB">
        <w:rPr>
          <w:spacing w:val="-13"/>
        </w:rPr>
        <w:t xml:space="preserve"> </w:t>
      </w:r>
      <w:r>
        <w:t>Zadavatel</w:t>
      </w:r>
      <w:r w:rsidRPr="00B936DB">
        <w:rPr>
          <w:spacing w:val="-13"/>
        </w:rPr>
        <w:t xml:space="preserve"> </w:t>
      </w:r>
      <w:r>
        <w:t>si</w:t>
      </w:r>
      <w:r w:rsidRPr="00B936DB">
        <w:rPr>
          <w:spacing w:val="-16"/>
        </w:rPr>
        <w:t xml:space="preserve"> </w:t>
      </w:r>
      <w:r>
        <w:t>vyhrazuje</w:t>
      </w:r>
      <w:r w:rsidRPr="00B936DB">
        <w:rPr>
          <w:spacing w:val="-12"/>
        </w:rPr>
        <w:t xml:space="preserve"> </w:t>
      </w:r>
      <w:r>
        <w:t>právo</w:t>
      </w:r>
      <w:r w:rsidRPr="00B936DB">
        <w:rPr>
          <w:spacing w:val="-15"/>
        </w:rPr>
        <w:t xml:space="preserve"> </w:t>
      </w:r>
      <w:r>
        <w:t>odmítnout</w:t>
      </w:r>
      <w:r w:rsidRPr="00B936DB">
        <w:rPr>
          <w:spacing w:val="-15"/>
        </w:rPr>
        <w:t xml:space="preserve"> </w:t>
      </w:r>
      <w:r>
        <w:t>všechny</w:t>
      </w:r>
      <w:r w:rsidRPr="00B936DB">
        <w:rPr>
          <w:spacing w:val="-15"/>
        </w:rPr>
        <w:t xml:space="preserve"> </w:t>
      </w:r>
      <w:r>
        <w:t>předložené nabídky bez udání důvodů. V tomto případě nemají dodavatelé nárok na jakékoliv náhrady.</w:t>
      </w:r>
    </w:p>
    <w:p w:rsidR="000563E8" w:rsidRDefault="000563E8" w:rsidP="000563E8">
      <w:pPr>
        <w:tabs>
          <w:tab w:val="left" w:pos="683"/>
        </w:tabs>
        <w:spacing w:before="37" w:line="276" w:lineRule="auto"/>
        <w:ind w:right="113"/>
        <w:jc w:val="both"/>
      </w:pPr>
    </w:p>
    <w:p w:rsidR="00B936DB" w:rsidRDefault="00B936DB" w:rsidP="000563E8">
      <w:pPr>
        <w:tabs>
          <w:tab w:val="left" w:pos="683"/>
        </w:tabs>
        <w:spacing w:before="1"/>
        <w:jc w:val="both"/>
      </w:pPr>
      <w:r>
        <w:t>Zadavatel nabídky ani jejich části dodavatelům</w:t>
      </w:r>
      <w:r w:rsidRPr="000563E8">
        <w:rPr>
          <w:spacing w:val="-6"/>
        </w:rPr>
        <w:t xml:space="preserve"> </w:t>
      </w:r>
      <w:r>
        <w:t>nevrací.</w:t>
      </w:r>
    </w:p>
    <w:p w:rsidR="000563E8" w:rsidRDefault="000563E8" w:rsidP="000563E8">
      <w:pPr>
        <w:tabs>
          <w:tab w:val="left" w:pos="683"/>
        </w:tabs>
        <w:spacing w:before="1"/>
        <w:jc w:val="both"/>
      </w:pPr>
    </w:p>
    <w:p w:rsidR="00B936DB" w:rsidRDefault="00B936DB" w:rsidP="000563E8">
      <w:pPr>
        <w:tabs>
          <w:tab w:val="left" w:pos="683"/>
        </w:tabs>
        <w:spacing w:line="252" w:lineRule="exact"/>
        <w:jc w:val="both"/>
      </w:pPr>
      <w:r>
        <w:t>Zadavatel si vyhrazuje právo dále jednat o smlouvě a upřesnit její konečné</w:t>
      </w:r>
      <w:r w:rsidRPr="000563E8">
        <w:rPr>
          <w:spacing w:val="-27"/>
        </w:rPr>
        <w:t xml:space="preserve"> </w:t>
      </w:r>
      <w:r>
        <w:t>znění.</w:t>
      </w:r>
    </w:p>
    <w:p w:rsidR="000563E8" w:rsidRDefault="000563E8" w:rsidP="000563E8">
      <w:pPr>
        <w:tabs>
          <w:tab w:val="left" w:pos="683"/>
        </w:tabs>
        <w:spacing w:line="252" w:lineRule="exact"/>
        <w:jc w:val="both"/>
      </w:pPr>
    </w:p>
    <w:p w:rsidR="00B936DB" w:rsidRDefault="00B936DB" w:rsidP="000563E8">
      <w:pPr>
        <w:tabs>
          <w:tab w:val="left" w:pos="683"/>
        </w:tabs>
        <w:spacing w:before="40" w:line="276" w:lineRule="auto"/>
        <w:ind w:right="113"/>
        <w:jc w:val="both"/>
      </w:pPr>
      <w:r>
        <w:t>V případě, že nabídka dodavatele bude obsahovat osobní údaje fyzických osob, bude u zpracování těchto osobních údajů postupováno</w:t>
      </w:r>
      <w:r w:rsidRPr="000563E8">
        <w:rPr>
          <w:spacing w:val="-7"/>
        </w:rPr>
        <w:t xml:space="preserve"> </w:t>
      </w:r>
      <w:r>
        <w:t>následovně:</w:t>
      </w:r>
      <w:r w:rsidR="000563E8">
        <w:t xml:space="preserve"> </w:t>
      </w:r>
      <w:r>
        <w:t>Zadavatel</w:t>
      </w:r>
      <w:r>
        <w:rPr>
          <w:spacing w:val="-18"/>
        </w:rPr>
        <w:t xml:space="preserve"> </w:t>
      </w:r>
      <w:r>
        <w:t>jako</w:t>
      </w:r>
      <w:r>
        <w:rPr>
          <w:spacing w:val="-16"/>
        </w:rPr>
        <w:t xml:space="preserve"> </w:t>
      </w:r>
      <w:r>
        <w:t>správce</w:t>
      </w:r>
      <w:r>
        <w:rPr>
          <w:spacing w:val="-17"/>
        </w:rPr>
        <w:t xml:space="preserve"> </w:t>
      </w:r>
      <w:r>
        <w:t>osobních</w:t>
      </w:r>
      <w:r>
        <w:rPr>
          <w:spacing w:val="-16"/>
        </w:rPr>
        <w:t xml:space="preserve"> </w:t>
      </w:r>
      <w:r>
        <w:t>údajů</w:t>
      </w:r>
      <w:r>
        <w:rPr>
          <w:spacing w:val="-16"/>
        </w:rPr>
        <w:t xml:space="preserve"> </w:t>
      </w:r>
      <w:r>
        <w:t>dle</w:t>
      </w:r>
      <w:r>
        <w:rPr>
          <w:spacing w:val="-17"/>
        </w:rPr>
        <w:t xml:space="preserve"> </w:t>
      </w:r>
      <w:r>
        <w:t>zákona</w:t>
      </w:r>
      <w:r>
        <w:rPr>
          <w:spacing w:val="-16"/>
        </w:rPr>
        <w:t xml:space="preserve"> </w:t>
      </w:r>
      <w:r>
        <w:t>č.</w:t>
      </w:r>
      <w:r>
        <w:rPr>
          <w:spacing w:val="-16"/>
        </w:rPr>
        <w:t xml:space="preserve"> </w:t>
      </w:r>
      <w:r>
        <w:t>101/2000</w:t>
      </w:r>
      <w:r>
        <w:rPr>
          <w:spacing w:val="-17"/>
        </w:rPr>
        <w:t xml:space="preserve"> </w:t>
      </w:r>
      <w:r>
        <w:t>Sb.,</w:t>
      </w:r>
      <w:r>
        <w:rPr>
          <w:spacing w:val="-15"/>
        </w:rPr>
        <w:t xml:space="preserve"> </w:t>
      </w:r>
      <w:r>
        <w:t>o</w:t>
      </w:r>
      <w:r>
        <w:rPr>
          <w:spacing w:val="-17"/>
        </w:rPr>
        <w:t xml:space="preserve"> </w:t>
      </w:r>
      <w:r>
        <w:t>ochraně</w:t>
      </w:r>
      <w:r>
        <w:rPr>
          <w:spacing w:val="-16"/>
        </w:rPr>
        <w:t xml:space="preserve"> </w:t>
      </w:r>
      <w:r>
        <w:t>osobních</w:t>
      </w:r>
      <w:r>
        <w:rPr>
          <w:spacing w:val="-16"/>
        </w:rPr>
        <w:t xml:space="preserve"> </w:t>
      </w:r>
      <w:r>
        <w:t>údajů a o změně některých zákonů, ve znění pozdějších předpisů a platného nařízení (EU) 2016/679 (GDPR), tímto informuje uvedený subjekt osobních údajů, že jeho osobní údaje zpracovává pro účely realizace, výkonu práv a zákonných povinností. Uvedený subjekt osobních údajů si je vědom svého práva přístupu ke svým osobním údajům, práva na opravu osobních údajů, jakož i dalších práv vyplývajících z výše uvedené legislativy. Strany se zavazují, že při správě a zpracování osobních údajů budou dále postupovat v souladu s aktuální platnou a účinnou legislativou. Postupy a opatření se</w:t>
      </w:r>
      <w:r>
        <w:rPr>
          <w:spacing w:val="48"/>
        </w:rPr>
        <w:t xml:space="preserve"> </w:t>
      </w:r>
      <w:r>
        <w:t>zadavatel</w:t>
      </w:r>
      <w:r>
        <w:rPr>
          <w:spacing w:val="46"/>
        </w:rPr>
        <w:t xml:space="preserve"> </w:t>
      </w:r>
      <w:r>
        <w:t>zavazuje</w:t>
      </w:r>
      <w:r>
        <w:rPr>
          <w:spacing w:val="48"/>
        </w:rPr>
        <w:t xml:space="preserve"> </w:t>
      </w:r>
      <w:r>
        <w:t>dodržovat</w:t>
      </w:r>
      <w:r>
        <w:rPr>
          <w:spacing w:val="50"/>
        </w:rPr>
        <w:t xml:space="preserve"> </w:t>
      </w:r>
      <w:r>
        <w:t>po</w:t>
      </w:r>
      <w:r>
        <w:rPr>
          <w:spacing w:val="48"/>
        </w:rPr>
        <w:t xml:space="preserve"> </w:t>
      </w:r>
      <w:r>
        <w:t>celou</w:t>
      </w:r>
      <w:r>
        <w:rPr>
          <w:spacing w:val="47"/>
        </w:rPr>
        <w:t xml:space="preserve"> </w:t>
      </w:r>
      <w:r>
        <w:t>dobu</w:t>
      </w:r>
      <w:r>
        <w:rPr>
          <w:spacing w:val="46"/>
        </w:rPr>
        <w:t xml:space="preserve"> </w:t>
      </w:r>
      <w:r>
        <w:t>trvání</w:t>
      </w:r>
      <w:r>
        <w:rPr>
          <w:spacing w:val="45"/>
        </w:rPr>
        <w:t xml:space="preserve"> </w:t>
      </w:r>
      <w:r>
        <w:t>skartační</w:t>
      </w:r>
      <w:r>
        <w:rPr>
          <w:spacing w:val="45"/>
        </w:rPr>
        <w:t xml:space="preserve"> </w:t>
      </w:r>
      <w:r>
        <w:t>lhůty</w:t>
      </w:r>
      <w:r>
        <w:rPr>
          <w:spacing w:val="46"/>
        </w:rPr>
        <w:t xml:space="preserve"> </w:t>
      </w:r>
      <w:r>
        <w:t>ve</w:t>
      </w:r>
      <w:r>
        <w:rPr>
          <w:spacing w:val="49"/>
        </w:rPr>
        <w:t xml:space="preserve"> </w:t>
      </w:r>
      <w:r>
        <w:t>smyslu §</w:t>
      </w:r>
      <w:r>
        <w:rPr>
          <w:spacing w:val="-12"/>
        </w:rPr>
        <w:t xml:space="preserve"> </w:t>
      </w:r>
      <w:r>
        <w:t>2</w:t>
      </w:r>
      <w:r>
        <w:rPr>
          <w:spacing w:val="-11"/>
        </w:rPr>
        <w:t xml:space="preserve"> </w:t>
      </w:r>
      <w:r>
        <w:t>písm.</w:t>
      </w:r>
      <w:r>
        <w:rPr>
          <w:spacing w:val="-12"/>
        </w:rPr>
        <w:t xml:space="preserve"> </w:t>
      </w:r>
      <w:r>
        <w:t>s)</w:t>
      </w:r>
      <w:r>
        <w:rPr>
          <w:spacing w:val="-12"/>
        </w:rPr>
        <w:t xml:space="preserve"> </w:t>
      </w:r>
      <w:r>
        <w:t>zákona</w:t>
      </w:r>
      <w:r>
        <w:rPr>
          <w:spacing w:val="-14"/>
        </w:rPr>
        <w:t xml:space="preserve"> </w:t>
      </w:r>
      <w:r>
        <w:t>č.</w:t>
      </w:r>
      <w:r>
        <w:rPr>
          <w:spacing w:val="-12"/>
        </w:rPr>
        <w:t xml:space="preserve"> </w:t>
      </w:r>
      <w:r>
        <w:t>499/2004</w:t>
      </w:r>
      <w:r>
        <w:rPr>
          <w:spacing w:val="-12"/>
        </w:rPr>
        <w:t xml:space="preserve"> </w:t>
      </w:r>
      <w:r>
        <w:t>Sb.</w:t>
      </w:r>
      <w:r>
        <w:rPr>
          <w:spacing w:val="-11"/>
        </w:rPr>
        <w:t xml:space="preserve"> </w:t>
      </w:r>
      <w:r>
        <w:t>o</w:t>
      </w:r>
      <w:r>
        <w:rPr>
          <w:spacing w:val="-14"/>
        </w:rPr>
        <w:t xml:space="preserve"> </w:t>
      </w:r>
      <w:r>
        <w:t>archivnictví</w:t>
      </w:r>
      <w:r>
        <w:rPr>
          <w:spacing w:val="-15"/>
        </w:rPr>
        <w:t xml:space="preserve"> </w:t>
      </w:r>
      <w:r>
        <w:t>a</w:t>
      </w:r>
      <w:r>
        <w:rPr>
          <w:spacing w:val="-11"/>
        </w:rPr>
        <w:t xml:space="preserve"> </w:t>
      </w:r>
      <w:r>
        <w:t>spisové</w:t>
      </w:r>
      <w:r>
        <w:rPr>
          <w:spacing w:val="-11"/>
        </w:rPr>
        <w:t xml:space="preserve"> </w:t>
      </w:r>
      <w:r>
        <w:t>službě</w:t>
      </w:r>
      <w:r>
        <w:rPr>
          <w:spacing w:val="-8"/>
        </w:rPr>
        <w:t xml:space="preserve"> </w:t>
      </w:r>
      <w:r>
        <w:t>a</w:t>
      </w:r>
      <w:r>
        <w:rPr>
          <w:spacing w:val="-11"/>
        </w:rPr>
        <w:t xml:space="preserve"> </w:t>
      </w:r>
      <w:r>
        <w:t>o</w:t>
      </w:r>
      <w:r>
        <w:rPr>
          <w:spacing w:val="-12"/>
        </w:rPr>
        <w:t xml:space="preserve"> </w:t>
      </w:r>
      <w:r>
        <w:t>změně</w:t>
      </w:r>
      <w:r>
        <w:rPr>
          <w:spacing w:val="-12"/>
        </w:rPr>
        <w:t xml:space="preserve"> </w:t>
      </w:r>
      <w:r>
        <w:t>některých zákonů, ve znění pozdějších</w:t>
      </w:r>
      <w:r>
        <w:rPr>
          <w:spacing w:val="-4"/>
        </w:rPr>
        <w:t xml:space="preserve"> </w:t>
      </w:r>
      <w:r>
        <w:t>předpisů.</w:t>
      </w:r>
    </w:p>
    <w:p w:rsidR="000563E8" w:rsidRDefault="000563E8" w:rsidP="000563E8">
      <w:pPr>
        <w:tabs>
          <w:tab w:val="left" w:pos="683"/>
        </w:tabs>
        <w:spacing w:before="40" w:line="276" w:lineRule="auto"/>
        <w:ind w:right="113"/>
        <w:jc w:val="both"/>
      </w:pPr>
    </w:p>
    <w:p w:rsidR="00B936DB" w:rsidRDefault="00B936DB" w:rsidP="000563E8">
      <w:pPr>
        <w:tabs>
          <w:tab w:val="left" w:pos="683"/>
        </w:tabs>
        <w:spacing w:line="278" w:lineRule="auto"/>
        <w:ind w:right="120"/>
        <w:jc w:val="both"/>
      </w:pPr>
      <w:r>
        <w:t>Dodavatel</w:t>
      </w:r>
      <w:r w:rsidRPr="000563E8">
        <w:rPr>
          <w:spacing w:val="-12"/>
        </w:rPr>
        <w:t xml:space="preserve"> </w:t>
      </w:r>
      <w:r>
        <w:t>nemá</w:t>
      </w:r>
      <w:r w:rsidRPr="000563E8">
        <w:rPr>
          <w:spacing w:val="-13"/>
        </w:rPr>
        <w:t xml:space="preserve"> </w:t>
      </w:r>
      <w:r>
        <w:t>nárok</w:t>
      </w:r>
      <w:r w:rsidRPr="000563E8">
        <w:rPr>
          <w:spacing w:val="-12"/>
        </w:rPr>
        <w:t xml:space="preserve"> </w:t>
      </w:r>
      <w:r>
        <w:t>na</w:t>
      </w:r>
      <w:r w:rsidRPr="000563E8">
        <w:rPr>
          <w:spacing w:val="-11"/>
        </w:rPr>
        <w:t xml:space="preserve"> </w:t>
      </w:r>
      <w:r>
        <w:t>náhradu</w:t>
      </w:r>
      <w:r w:rsidRPr="000563E8">
        <w:rPr>
          <w:spacing w:val="-13"/>
        </w:rPr>
        <w:t xml:space="preserve"> </w:t>
      </w:r>
      <w:r>
        <w:t>škody,</w:t>
      </w:r>
      <w:r w:rsidRPr="000563E8">
        <w:rPr>
          <w:spacing w:val="-12"/>
        </w:rPr>
        <w:t xml:space="preserve"> </w:t>
      </w:r>
      <w:r>
        <w:t>včetně</w:t>
      </w:r>
      <w:r w:rsidRPr="000563E8">
        <w:rPr>
          <w:spacing w:val="-15"/>
        </w:rPr>
        <w:t xml:space="preserve"> </w:t>
      </w:r>
      <w:r>
        <w:t>ušlého</w:t>
      </w:r>
      <w:r w:rsidRPr="000563E8">
        <w:rPr>
          <w:spacing w:val="-11"/>
        </w:rPr>
        <w:t xml:space="preserve"> </w:t>
      </w:r>
      <w:r>
        <w:t>zisku,</w:t>
      </w:r>
      <w:r w:rsidRPr="000563E8">
        <w:rPr>
          <w:spacing w:val="-12"/>
        </w:rPr>
        <w:t xml:space="preserve"> </w:t>
      </w:r>
      <w:r>
        <w:t>jestliže</w:t>
      </w:r>
      <w:r w:rsidRPr="000563E8">
        <w:rPr>
          <w:spacing w:val="-12"/>
        </w:rPr>
        <w:t xml:space="preserve"> </w:t>
      </w:r>
      <w:r>
        <w:t>zadavatel</w:t>
      </w:r>
      <w:r w:rsidRPr="000563E8">
        <w:rPr>
          <w:spacing w:val="-11"/>
        </w:rPr>
        <w:t xml:space="preserve"> </w:t>
      </w:r>
      <w:r>
        <w:t>využije svých práv shora</w:t>
      </w:r>
      <w:r w:rsidRPr="000563E8">
        <w:rPr>
          <w:spacing w:val="-5"/>
        </w:rPr>
        <w:t xml:space="preserve"> </w:t>
      </w:r>
      <w:r>
        <w:t>uvedených.</w:t>
      </w:r>
    </w:p>
    <w:p w:rsidR="000563E8" w:rsidRDefault="000563E8" w:rsidP="000563E8">
      <w:pPr>
        <w:tabs>
          <w:tab w:val="left" w:pos="683"/>
        </w:tabs>
        <w:spacing w:line="276" w:lineRule="auto"/>
        <w:ind w:right="116"/>
        <w:jc w:val="both"/>
      </w:pPr>
    </w:p>
    <w:p w:rsidR="00B936DB" w:rsidRDefault="00B936DB" w:rsidP="000563E8">
      <w:pPr>
        <w:tabs>
          <w:tab w:val="left" w:pos="683"/>
        </w:tabs>
        <w:spacing w:line="276" w:lineRule="auto"/>
        <w:ind w:right="116"/>
        <w:jc w:val="both"/>
      </w:pPr>
      <w:r>
        <w:t>Odpovědnou osobou, která je oprávněná rozhodnout o výběru dodavatele a uzavřít smlouvu je: Mgr. Václava Aubrechtová.</w:t>
      </w:r>
      <w:r w:rsidR="00067795">
        <w:t xml:space="preserve"> </w:t>
      </w:r>
      <w:r w:rsidR="00067795" w:rsidRPr="004A7355">
        <w:t>Zadavatel po hodnocení nabídek vybere vítěznou nabídku, návrh smlouvy doplní o chybějící údaje v souladu s nabídkou a zašle smlouvu k podpisu vybranému dodavateli. Vybraný dodavatel je povinen ve lhůtě 7 dnů od obdržení smlouvy doručit podepsanou smlouvu zpět zadavateli.</w:t>
      </w:r>
    </w:p>
    <w:p w:rsidR="00B936DB" w:rsidRDefault="00B936DB" w:rsidP="00B936DB">
      <w:pPr>
        <w:pStyle w:val="Zkladntext"/>
        <w:spacing w:before="8"/>
        <w:jc w:val="left"/>
      </w:pPr>
    </w:p>
    <w:p w:rsidR="003162FB" w:rsidRDefault="003162FB" w:rsidP="00873774">
      <w:pPr>
        <w:tabs>
          <w:tab w:val="left" w:pos="683"/>
        </w:tabs>
        <w:spacing w:line="276" w:lineRule="auto"/>
        <w:ind w:right="116"/>
      </w:pPr>
    </w:p>
    <w:p w:rsidR="00873774" w:rsidRDefault="00873774" w:rsidP="00873774">
      <w:pPr>
        <w:pStyle w:val="Nadpis4"/>
        <w:spacing w:before="75"/>
        <w:jc w:val="left"/>
      </w:pPr>
      <w:r>
        <w:t>Přílohy:</w:t>
      </w:r>
    </w:p>
    <w:p w:rsidR="00873774" w:rsidRDefault="00873774" w:rsidP="00873774">
      <w:pPr>
        <w:pStyle w:val="Zkladntext"/>
        <w:spacing w:before="122"/>
        <w:ind w:left="116"/>
        <w:jc w:val="left"/>
      </w:pPr>
      <w:r>
        <w:t>Příloha č. 1 – Slepý rozpočet</w:t>
      </w:r>
    </w:p>
    <w:p w:rsidR="00873774" w:rsidRDefault="00873774" w:rsidP="00873774">
      <w:pPr>
        <w:pStyle w:val="Zkladntext"/>
        <w:spacing w:before="157"/>
        <w:ind w:left="116"/>
        <w:jc w:val="left"/>
      </w:pPr>
      <w:r>
        <w:t>Příloha č. 2 – Krycí list nabídky</w:t>
      </w:r>
    </w:p>
    <w:p w:rsidR="00532696" w:rsidRDefault="00532696" w:rsidP="00532696">
      <w:pPr>
        <w:pStyle w:val="Zkladntext"/>
        <w:spacing w:before="157"/>
        <w:ind w:left="116"/>
        <w:jc w:val="left"/>
      </w:pPr>
      <w:r>
        <w:t>Příloha č. 3 – Návrh smlouvy</w:t>
      </w:r>
    </w:p>
    <w:p w:rsidR="00873774" w:rsidRDefault="00873774" w:rsidP="00873774">
      <w:pPr>
        <w:pStyle w:val="Zkladntext"/>
        <w:spacing w:before="1"/>
        <w:ind w:left="116"/>
        <w:jc w:val="left"/>
      </w:pPr>
    </w:p>
    <w:p w:rsidR="00873774" w:rsidRDefault="00873774" w:rsidP="00873774">
      <w:pPr>
        <w:pStyle w:val="Zkladntext"/>
        <w:spacing w:before="1"/>
        <w:ind w:left="116"/>
        <w:jc w:val="left"/>
      </w:pPr>
      <w:r>
        <w:t xml:space="preserve">Ve </w:t>
      </w:r>
      <w:proofErr w:type="spellStart"/>
      <w:r>
        <w:t>Volduchách</w:t>
      </w:r>
      <w:proofErr w:type="spellEnd"/>
      <w:r>
        <w:t xml:space="preserve">, </w:t>
      </w:r>
      <w:proofErr w:type="gramStart"/>
      <w:r>
        <w:t>dne ........................</w:t>
      </w:r>
      <w:proofErr w:type="gramEnd"/>
    </w:p>
    <w:p w:rsidR="00873774" w:rsidRDefault="00873774" w:rsidP="00873774">
      <w:pPr>
        <w:pStyle w:val="Zkladntext"/>
        <w:jc w:val="left"/>
        <w:rPr>
          <w:sz w:val="24"/>
        </w:rPr>
      </w:pPr>
    </w:p>
    <w:p w:rsidR="00873774" w:rsidRDefault="00873774" w:rsidP="00873774">
      <w:pPr>
        <w:pStyle w:val="Zkladntext"/>
        <w:jc w:val="left"/>
        <w:rPr>
          <w:sz w:val="24"/>
        </w:rPr>
      </w:pPr>
    </w:p>
    <w:p w:rsidR="00873774" w:rsidRDefault="00873774" w:rsidP="00873774">
      <w:pPr>
        <w:pStyle w:val="Zkladntext"/>
        <w:jc w:val="left"/>
        <w:rPr>
          <w:sz w:val="24"/>
        </w:rPr>
      </w:pPr>
    </w:p>
    <w:p w:rsidR="00873774" w:rsidRDefault="00873774" w:rsidP="00873774">
      <w:pPr>
        <w:pStyle w:val="Zkladntext"/>
        <w:jc w:val="left"/>
        <w:rPr>
          <w:sz w:val="24"/>
        </w:rPr>
      </w:pPr>
    </w:p>
    <w:p w:rsidR="00873774" w:rsidRDefault="00873774" w:rsidP="00873774">
      <w:pPr>
        <w:pStyle w:val="Zkladntext"/>
        <w:spacing w:before="146"/>
        <w:ind w:left="116"/>
        <w:jc w:val="left"/>
      </w:pPr>
      <w:r>
        <w:t>……………………………………….</w:t>
      </w:r>
    </w:p>
    <w:p w:rsidR="000563E8" w:rsidRPr="000563E8" w:rsidRDefault="000563E8" w:rsidP="00873774">
      <w:pPr>
        <w:pStyle w:val="Zkladntext"/>
        <w:spacing w:before="40"/>
        <w:ind w:left="116"/>
        <w:jc w:val="left"/>
        <w:rPr>
          <w:b/>
        </w:rPr>
      </w:pPr>
      <w:r w:rsidRPr="000563E8">
        <w:rPr>
          <w:b/>
        </w:rPr>
        <w:t>Základní škola a Mateřská škola Volduchy, příspěvková organizace</w:t>
      </w:r>
    </w:p>
    <w:p w:rsidR="00873774" w:rsidRDefault="00873774" w:rsidP="00873774">
      <w:pPr>
        <w:pStyle w:val="Zkladntext"/>
        <w:spacing w:before="40"/>
        <w:ind w:left="116"/>
        <w:jc w:val="left"/>
      </w:pPr>
      <w:r>
        <w:t>Mgr. Václava Aubrechtová</w:t>
      </w:r>
    </w:p>
    <w:p w:rsidR="00873774" w:rsidRDefault="00873774" w:rsidP="00873774">
      <w:pPr>
        <w:pStyle w:val="Zkladntext"/>
        <w:spacing w:before="40"/>
        <w:ind w:left="116"/>
        <w:jc w:val="left"/>
        <w:sectPr w:rsidR="00873774">
          <w:pgSz w:w="11910" w:h="16840"/>
          <w:pgMar w:top="1320" w:right="1300" w:bottom="1140" w:left="1300" w:header="0" w:footer="960" w:gutter="0"/>
          <w:cols w:space="708"/>
        </w:sectPr>
      </w:pPr>
      <w:r>
        <w:t>ředitelka</w:t>
      </w:r>
    </w:p>
    <w:p w:rsidR="00873774" w:rsidRPr="007F78E6" w:rsidRDefault="00873774" w:rsidP="00873774">
      <w:pPr>
        <w:ind w:firstLine="720"/>
      </w:pPr>
    </w:p>
    <w:p w:rsidR="00873774" w:rsidRPr="000D7668" w:rsidRDefault="00873774" w:rsidP="00873774">
      <w:pPr>
        <w:sectPr w:rsidR="00873774" w:rsidRPr="000D7668" w:rsidSect="002632F6">
          <w:footerReference w:type="default" r:id="rId7"/>
          <w:pgSz w:w="11910" w:h="16840"/>
          <w:pgMar w:top="680" w:right="1300" w:bottom="1140" w:left="1300" w:header="708" w:footer="960" w:gutter="0"/>
          <w:pgNumType w:start="1"/>
          <w:cols w:space="708"/>
        </w:sectPr>
      </w:pPr>
    </w:p>
    <w:p w:rsidR="0044186E" w:rsidRPr="002632F6" w:rsidRDefault="0044186E" w:rsidP="002632F6"/>
    <w:sectPr w:rsidR="0044186E" w:rsidRPr="002632F6" w:rsidSect="009F0121">
      <w:pgSz w:w="11910" w:h="16840"/>
      <w:pgMar w:top="1320" w:right="1300" w:bottom="1140" w:left="1300" w:header="0" w:footer="9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D3" w:rsidRDefault="00DC4CD3" w:rsidP="009F0121">
      <w:r>
        <w:separator/>
      </w:r>
    </w:p>
  </w:endnote>
  <w:endnote w:type="continuationSeparator" w:id="0">
    <w:p w:rsidR="00DC4CD3" w:rsidRDefault="00DC4CD3" w:rsidP="009F01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87" w:rsidRDefault="008F5951">
    <w:pPr>
      <w:pStyle w:val="Zkladntext"/>
      <w:spacing w:line="14" w:lineRule="auto"/>
      <w:jc w:val="left"/>
      <w:rPr>
        <w:sz w:val="20"/>
      </w:rPr>
    </w:pPr>
    <w:r w:rsidRPr="008F5951">
      <w:rPr>
        <w:noProof/>
        <w:lang w:eastAsia="cs-CZ"/>
      </w:rPr>
      <w:pict>
        <v:shapetype id="_x0000_t202" coordsize="21600,21600" o:spt="202" path="m,l,21600r21600,l21600,xe">
          <v:stroke joinstyle="miter"/>
          <v:path gradientshapeok="t" o:connecttype="rect"/>
        </v:shapetype>
        <v:shape id="Textové pole 1" o:spid="_x0000_s4097" type="#_x0000_t202" style="position:absolute;margin-left:516pt;margin-top:782.95pt;width:11.55pt;height:13.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" filled="f" stroked="f">
          <v:textbox inset="0,0,0,0">
            <w:txbxContent>
              <w:p w:rsidR="00484987" w:rsidRDefault="008F5951">
                <w:pPr>
                  <w:spacing w:before="12"/>
                  <w:ind w:left="60"/>
                  <w:rPr>
                    <w:sz w:val="20"/>
                  </w:rPr>
                </w:pPr>
                <w:r>
                  <w:fldChar w:fldCharType="begin"/>
                </w:r>
                <w:r w:rsidR="00650E73">
                  <w:rPr>
                    <w:w w:val="99"/>
                    <w:sz w:val="20"/>
                  </w:rPr>
                  <w:instrText xml:space="preserve"> PAGE </w:instrText>
                </w:r>
                <w:r>
                  <w:fldChar w:fldCharType="separate"/>
                </w:r>
                <w:r w:rsidR="002E3B3A">
                  <w:rPr>
                    <w:noProof/>
                    <w:w w:val="99"/>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D3" w:rsidRDefault="00DC4CD3" w:rsidP="009F0121">
      <w:r>
        <w:separator/>
      </w:r>
    </w:p>
  </w:footnote>
  <w:footnote w:type="continuationSeparator" w:id="0">
    <w:p w:rsidR="00DC4CD3" w:rsidRDefault="00DC4CD3" w:rsidP="009F0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1E5"/>
    <w:multiLevelType w:val="hybridMultilevel"/>
    <w:tmpl w:val="3FDEA078"/>
    <w:lvl w:ilvl="0" w:tplc="8F76190E">
      <w:start w:val="1"/>
      <w:numFmt w:val="decimal"/>
      <w:lvlText w:val="%1."/>
      <w:lvlJc w:val="left"/>
      <w:pPr>
        <w:ind w:left="457" w:hanging="341"/>
        <w:jc w:val="left"/>
      </w:pPr>
      <w:rPr>
        <w:rFonts w:ascii="Arial" w:eastAsia="Arial" w:hAnsi="Arial" w:cs="Arial" w:hint="default"/>
        <w:spacing w:val="-1"/>
        <w:w w:val="100"/>
        <w:sz w:val="22"/>
        <w:szCs w:val="22"/>
        <w:lang w:val="cs-CZ" w:eastAsia="en-US" w:bidi="ar-SA"/>
      </w:rPr>
    </w:lvl>
    <w:lvl w:ilvl="1" w:tplc="71F8D96C">
      <w:numFmt w:val="bullet"/>
      <w:lvlText w:val="•"/>
      <w:lvlJc w:val="left"/>
      <w:pPr>
        <w:ind w:left="1344" w:hanging="341"/>
      </w:pPr>
      <w:rPr>
        <w:rFonts w:hint="default"/>
        <w:lang w:val="cs-CZ" w:eastAsia="en-US" w:bidi="ar-SA"/>
      </w:rPr>
    </w:lvl>
    <w:lvl w:ilvl="2" w:tplc="88C6845A">
      <w:numFmt w:val="bullet"/>
      <w:lvlText w:val="•"/>
      <w:lvlJc w:val="left"/>
      <w:pPr>
        <w:ind w:left="2229" w:hanging="341"/>
      </w:pPr>
      <w:rPr>
        <w:rFonts w:hint="default"/>
        <w:lang w:val="cs-CZ" w:eastAsia="en-US" w:bidi="ar-SA"/>
      </w:rPr>
    </w:lvl>
    <w:lvl w:ilvl="3" w:tplc="D19E114A">
      <w:numFmt w:val="bullet"/>
      <w:lvlText w:val="•"/>
      <w:lvlJc w:val="left"/>
      <w:pPr>
        <w:ind w:left="3113" w:hanging="341"/>
      </w:pPr>
      <w:rPr>
        <w:rFonts w:hint="default"/>
        <w:lang w:val="cs-CZ" w:eastAsia="en-US" w:bidi="ar-SA"/>
      </w:rPr>
    </w:lvl>
    <w:lvl w:ilvl="4" w:tplc="94D64B7C">
      <w:numFmt w:val="bullet"/>
      <w:lvlText w:val="•"/>
      <w:lvlJc w:val="left"/>
      <w:pPr>
        <w:ind w:left="3998" w:hanging="341"/>
      </w:pPr>
      <w:rPr>
        <w:rFonts w:hint="default"/>
        <w:lang w:val="cs-CZ" w:eastAsia="en-US" w:bidi="ar-SA"/>
      </w:rPr>
    </w:lvl>
    <w:lvl w:ilvl="5" w:tplc="5B7C2CA4">
      <w:numFmt w:val="bullet"/>
      <w:lvlText w:val="•"/>
      <w:lvlJc w:val="left"/>
      <w:pPr>
        <w:ind w:left="4883" w:hanging="341"/>
      </w:pPr>
      <w:rPr>
        <w:rFonts w:hint="default"/>
        <w:lang w:val="cs-CZ" w:eastAsia="en-US" w:bidi="ar-SA"/>
      </w:rPr>
    </w:lvl>
    <w:lvl w:ilvl="6" w:tplc="DC4CEAEE">
      <w:numFmt w:val="bullet"/>
      <w:lvlText w:val="•"/>
      <w:lvlJc w:val="left"/>
      <w:pPr>
        <w:ind w:left="5767" w:hanging="341"/>
      </w:pPr>
      <w:rPr>
        <w:rFonts w:hint="default"/>
        <w:lang w:val="cs-CZ" w:eastAsia="en-US" w:bidi="ar-SA"/>
      </w:rPr>
    </w:lvl>
    <w:lvl w:ilvl="7" w:tplc="3EF6AFA8">
      <w:numFmt w:val="bullet"/>
      <w:lvlText w:val="•"/>
      <w:lvlJc w:val="left"/>
      <w:pPr>
        <w:ind w:left="6652" w:hanging="341"/>
      </w:pPr>
      <w:rPr>
        <w:rFonts w:hint="default"/>
        <w:lang w:val="cs-CZ" w:eastAsia="en-US" w:bidi="ar-SA"/>
      </w:rPr>
    </w:lvl>
    <w:lvl w:ilvl="8" w:tplc="442E0AAE">
      <w:numFmt w:val="bullet"/>
      <w:lvlText w:val="•"/>
      <w:lvlJc w:val="left"/>
      <w:pPr>
        <w:ind w:left="7537" w:hanging="341"/>
      </w:pPr>
      <w:rPr>
        <w:rFonts w:hint="default"/>
        <w:lang w:val="cs-CZ" w:eastAsia="en-US" w:bidi="ar-SA"/>
      </w:rPr>
    </w:lvl>
  </w:abstractNum>
  <w:abstractNum w:abstractNumId="1">
    <w:nsid w:val="0A477F44"/>
    <w:multiLevelType w:val="hybridMultilevel"/>
    <w:tmpl w:val="4992C2E8"/>
    <w:lvl w:ilvl="0" w:tplc="D61A283E">
      <w:start w:val="1"/>
      <w:numFmt w:val="decimal"/>
      <w:lvlText w:val="%1."/>
      <w:lvlJc w:val="left"/>
      <w:pPr>
        <w:ind w:left="474" w:hanging="358"/>
        <w:jc w:val="left"/>
      </w:pPr>
      <w:rPr>
        <w:rFonts w:hint="default"/>
        <w:spacing w:val="-1"/>
        <w:w w:val="100"/>
        <w:lang w:val="cs-CZ" w:eastAsia="en-US" w:bidi="ar-SA"/>
      </w:rPr>
    </w:lvl>
    <w:lvl w:ilvl="1" w:tplc="3FB6B936">
      <w:numFmt w:val="bullet"/>
      <w:lvlText w:val=""/>
      <w:lvlJc w:val="left"/>
      <w:pPr>
        <w:ind w:left="1544" w:hanging="360"/>
      </w:pPr>
      <w:rPr>
        <w:rFonts w:ascii="Symbol" w:eastAsia="Symbol" w:hAnsi="Symbol" w:cs="Symbol" w:hint="default"/>
        <w:w w:val="100"/>
        <w:sz w:val="22"/>
        <w:szCs w:val="22"/>
        <w:lang w:val="cs-CZ" w:eastAsia="en-US" w:bidi="ar-SA"/>
      </w:rPr>
    </w:lvl>
    <w:lvl w:ilvl="2" w:tplc="C3925104">
      <w:numFmt w:val="bullet"/>
      <w:lvlText w:val="•"/>
      <w:lvlJc w:val="left"/>
      <w:pPr>
        <w:ind w:left="2402" w:hanging="360"/>
      </w:pPr>
      <w:rPr>
        <w:rFonts w:hint="default"/>
        <w:lang w:val="cs-CZ" w:eastAsia="en-US" w:bidi="ar-SA"/>
      </w:rPr>
    </w:lvl>
    <w:lvl w:ilvl="3" w:tplc="81B47E74">
      <w:numFmt w:val="bullet"/>
      <w:lvlText w:val="•"/>
      <w:lvlJc w:val="left"/>
      <w:pPr>
        <w:ind w:left="3265" w:hanging="360"/>
      </w:pPr>
      <w:rPr>
        <w:rFonts w:hint="default"/>
        <w:lang w:val="cs-CZ" w:eastAsia="en-US" w:bidi="ar-SA"/>
      </w:rPr>
    </w:lvl>
    <w:lvl w:ilvl="4" w:tplc="AC140912">
      <w:numFmt w:val="bullet"/>
      <w:lvlText w:val="•"/>
      <w:lvlJc w:val="left"/>
      <w:pPr>
        <w:ind w:left="4128" w:hanging="360"/>
      </w:pPr>
      <w:rPr>
        <w:rFonts w:hint="default"/>
        <w:lang w:val="cs-CZ" w:eastAsia="en-US" w:bidi="ar-SA"/>
      </w:rPr>
    </w:lvl>
    <w:lvl w:ilvl="5" w:tplc="315E49A0">
      <w:numFmt w:val="bullet"/>
      <w:lvlText w:val="•"/>
      <w:lvlJc w:val="left"/>
      <w:pPr>
        <w:ind w:left="4991" w:hanging="360"/>
      </w:pPr>
      <w:rPr>
        <w:rFonts w:hint="default"/>
        <w:lang w:val="cs-CZ" w:eastAsia="en-US" w:bidi="ar-SA"/>
      </w:rPr>
    </w:lvl>
    <w:lvl w:ilvl="6" w:tplc="D9A64F8E">
      <w:numFmt w:val="bullet"/>
      <w:lvlText w:val="•"/>
      <w:lvlJc w:val="left"/>
      <w:pPr>
        <w:ind w:left="5854" w:hanging="360"/>
      </w:pPr>
      <w:rPr>
        <w:rFonts w:hint="default"/>
        <w:lang w:val="cs-CZ" w:eastAsia="en-US" w:bidi="ar-SA"/>
      </w:rPr>
    </w:lvl>
    <w:lvl w:ilvl="7" w:tplc="6BBCAAF6">
      <w:numFmt w:val="bullet"/>
      <w:lvlText w:val="•"/>
      <w:lvlJc w:val="left"/>
      <w:pPr>
        <w:ind w:left="6717" w:hanging="360"/>
      </w:pPr>
      <w:rPr>
        <w:rFonts w:hint="default"/>
        <w:lang w:val="cs-CZ" w:eastAsia="en-US" w:bidi="ar-SA"/>
      </w:rPr>
    </w:lvl>
    <w:lvl w:ilvl="8" w:tplc="553C721A">
      <w:numFmt w:val="bullet"/>
      <w:lvlText w:val="•"/>
      <w:lvlJc w:val="left"/>
      <w:pPr>
        <w:ind w:left="7580" w:hanging="360"/>
      </w:pPr>
      <w:rPr>
        <w:rFonts w:hint="default"/>
        <w:lang w:val="cs-CZ" w:eastAsia="en-US" w:bidi="ar-SA"/>
      </w:rPr>
    </w:lvl>
  </w:abstractNum>
  <w:abstractNum w:abstractNumId="2">
    <w:nsid w:val="1A032D36"/>
    <w:multiLevelType w:val="multilevel"/>
    <w:tmpl w:val="979CB3D2"/>
    <w:lvl w:ilvl="0">
      <w:start w:val="1"/>
      <w:numFmt w:val="decimal"/>
      <w:lvlText w:val="%1."/>
      <w:lvlJc w:val="left"/>
      <w:pPr>
        <w:ind w:left="476" w:hanging="360"/>
        <w:jc w:val="left"/>
      </w:pPr>
      <w:rPr>
        <w:rFonts w:ascii="Arial" w:eastAsia="Arial" w:hAnsi="Arial" w:cs="Arial" w:hint="default"/>
        <w:b/>
        <w:bCs/>
        <w:color w:val="auto"/>
        <w:spacing w:val="-1"/>
        <w:w w:val="100"/>
        <w:sz w:val="28"/>
        <w:szCs w:val="28"/>
        <w:lang w:val="cs-CZ" w:eastAsia="en-US" w:bidi="ar-SA"/>
      </w:rPr>
    </w:lvl>
    <w:lvl w:ilvl="1">
      <w:start w:val="1"/>
      <w:numFmt w:val="decimal"/>
      <w:lvlText w:val="%1.%2"/>
      <w:lvlJc w:val="left"/>
      <w:pPr>
        <w:ind w:left="692" w:hanging="576"/>
        <w:jc w:val="left"/>
      </w:pPr>
      <w:rPr>
        <w:rFonts w:ascii="Arial" w:eastAsia="Arial" w:hAnsi="Arial" w:cs="Arial" w:hint="default"/>
        <w:b/>
        <w:bCs/>
        <w:color w:val="auto"/>
        <w:spacing w:val="-1"/>
        <w:w w:val="99"/>
        <w:sz w:val="26"/>
        <w:szCs w:val="26"/>
        <w:lang w:val="cs-CZ" w:eastAsia="en-US" w:bidi="ar-SA"/>
      </w:rPr>
    </w:lvl>
    <w:lvl w:ilvl="2">
      <w:start w:val="1"/>
      <w:numFmt w:val="lowerLetter"/>
      <w:lvlText w:val="%3)"/>
      <w:lvlJc w:val="left"/>
      <w:pPr>
        <w:ind w:left="1376" w:hanging="360"/>
        <w:jc w:val="left"/>
      </w:pPr>
      <w:rPr>
        <w:rFonts w:ascii="Arial" w:eastAsia="Arial" w:hAnsi="Arial" w:cs="Arial" w:hint="default"/>
        <w:spacing w:val="-1"/>
        <w:w w:val="100"/>
        <w:sz w:val="22"/>
        <w:szCs w:val="22"/>
        <w:lang w:val="cs-CZ" w:eastAsia="en-US" w:bidi="ar-SA"/>
      </w:rPr>
    </w:lvl>
    <w:lvl w:ilvl="3">
      <w:numFmt w:val="bullet"/>
      <w:lvlText w:val="•"/>
      <w:lvlJc w:val="left"/>
      <w:pPr>
        <w:ind w:left="2370" w:hanging="360"/>
      </w:pPr>
      <w:rPr>
        <w:rFonts w:hint="default"/>
        <w:lang w:val="cs-CZ" w:eastAsia="en-US" w:bidi="ar-SA"/>
      </w:rPr>
    </w:lvl>
    <w:lvl w:ilvl="4">
      <w:numFmt w:val="bullet"/>
      <w:lvlText w:val="•"/>
      <w:lvlJc w:val="left"/>
      <w:pPr>
        <w:ind w:left="3361" w:hanging="360"/>
      </w:pPr>
      <w:rPr>
        <w:rFonts w:hint="default"/>
        <w:lang w:val="cs-CZ" w:eastAsia="en-US" w:bidi="ar-SA"/>
      </w:rPr>
    </w:lvl>
    <w:lvl w:ilvl="5">
      <w:numFmt w:val="bullet"/>
      <w:lvlText w:val="•"/>
      <w:lvlJc w:val="left"/>
      <w:pPr>
        <w:ind w:left="4352" w:hanging="360"/>
      </w:pPr>
      <w:rPr>
        <w:rFonts w:hint="default"/>
        <w:lang w:val="cs-CZ" w:eastAsia="en-US" w:bidi="ar-SA"/>
      </w:rPr>
    </w:lvl>
    <w:lvl w:ilvl="6">
      <w:numFmt w:val="bullet"/>
      <w:lvlText w:val="•"/>
      <w:lvlJc w:val="left"/>
      <w:pPr>
        <w:ind w:left="5343" w:hanging="360"/>
      </w:pPr>
      <w:rPr>
        <w:rFonts w:hint="default"/>
        <w:lang w:val="cs-CZ" w:eastAsia="en-US" w:bidi="ar-SA"/>
      </w:rPr>
    </w:lvl>
    <w:lvl w:ilvl="7">
      <w:numFmt w:val="bullet"/>
      <w:lvlText w:val="•"/>
      <w:lvlJc w:val="left"/>
      <w:pPr>
        <w:ind w:left="6334" w:hanging="360"/>
      </w:pPr>
      <w:rPr>
        <w:rFonts w:hint="default"/>
        <w:lang w:val="cs-CZ" w:eastAsia="en-US" w:bidi="ar-SA"/>
      </w:rPr>
    </w:lvl>
    <w:lvl w:ilvl="8">
      <w:numFmt w:val="bullet"/>
      <w:lvlText w:val="•"/>
      <w:lvlJc w:val="left"/>
      <w:pPr>
        <w:ind w:left="7324" w:hanging="360"/>
      </w:pPr>
      <w:rPr>
        <w:rFonts w:hint="default"/>
        <w:lang w:val="cs-CZ" w:eastAsia="en-US" w:bidi="ar-SA"/>
      </w:rPr>
    </w:lvl>
  </w:abstractNum>
  <w:abstractNum w:abstractNumId="3">
    <w:nsid w:val="2AD7363A"/>
    <w:multiLevelType w:val="hybridMultilevel"/>
    <w:tmpl w:val="20D84A4C"/>
    <w:lvl w:ilvl="0" w:tplc="B9488A64">
      <w:start w:val="1"/>
      <w:numFmt w:val="decimal"/>
      <w:lvlText w:val="%1."/>
      <w:lvlJc w:val="left"/>
      <w:pPr>
        <w:ind w:left="682" w:hanging="360"/>
        <w:jc w:val="left"/>
      </w:pPr>
      <w:rPr>
        <w:rFonts w:ascii="Arial" w:eastAsia="Arial" w:hAnsi="Arial" w:cs="Arial" w:hint="default"/>
        <w:spacing w:val="-1"/>
        <w:w w:val="100"/>
        <w:sz w:val="22"/>
        <w:szCs w:val="22"/>
        <w:lang w:val="cs-CZ" w:eastAsia="en-US" w:bidi="ar-SA"/>
      </w:rPr>
    </w:lvl>
    <w:lvl w:ilvl="1" w:tplc="AB02F7AE">
      <w:numFmt w:val="bullet"/>
      <w:lvlText w:val="•"/>
      <w:lvlJc w:val="left"/>
      <w:pPr>
        <w:ind w:left="1542" w:hanging="360"/>
      </w:pPr>
      <w:rPr>
        <w:rFonts w:hint="default"/>
        <w:lang w:val="cs-CZ" w:eastAsia="en-US" w:bidi="ar-SA"/>
      </w:rPr>
    </w:lvl>
    <w:lvl w:ilvl="2" w:tplc="9A04F400">
      <w:numFmt w:val="bullet"/>
      <w:lvlText w:val="•"/>
      <w:lvlJc w:val="left"/>
      <w:pPr>
        <w:ind w:left="2405" w:hanging="360"/>
      </w:pPr>
      <w:rPr>
        <w:rFonts w:hint="default"/>
        <w:lang w:val="cs-CZ" w:eastAsia="en-US" w:bidi="ar-SA"/>
      </w:rPr>
    </w:lvl>
    <w:lvl w:ilvl="3" w:tplc="49CEB4A6">
      <w:numFmt w:val="bullet"/>
      <w:lvlText w:val="•"/>
      <w:lvlJc w:val="left"/>
      <w:pPr>
        <w:ind w:left="3267" w:hanging="360"/>
      </w:pPr>
      <w:rPr>
        <w:rFonts w:hint="default"/>
        <w:lang w:val="cs-CZ" w:eastAsia="en-US" w:bidi="ar-SA"/>
      </w:rPr>
    </w:lvl>
    <w:lvl w:ilvl="4" w:tplc="E2767940">
      <w:numFmt w:val="bullet"/>
      <w:lvlText w:val="•"/>
      <w:lvlJc w:val="left"/>
      <w:pPr>
        <w:ind w:left="4130" w:hanging="360"/>
      </w:pPr>
      <w:rPr>
        <w:rFonts w:hint="default"/>
        <w:lang w:val="cs-CZ" w:eastAsia="en-US" w:bidi="ar-SA"/>
      </w:rPr>
    </w:lvl>
    <w:lvl w:ilvl="5" w:tplc="3200B266">
      <w:numFmt w:val="bullet"/>
      <w:lvlText w:val="•"/>
      <w:lvlJc w:val="left"/>
      <w:pPr>
        <w:ind w:left="4993" w:hanging="360"/>
      </w:pPr>
      <w:rPr>
        <w:rFonts w:hint="default"/>
        <w:lang w:val="cs-CZ" w:eastAsia="en-US" w:bidi="ar-SA"/>
      </w:rPr>
    </w:lvl>
    <w:lvl w:ilvl="6" w:tplc="8DD6D454">
      <w:numFmt w:val="bullet"/>
      <w:lvlText w:val="•"/>
      <w:lvlJc w:val="left"/>
      <w:pPr>
        <w:ind w:left="5855" w:hanging="360"/>
      </w:pPr>
      <w:rPr>
        <w:rFonts w:hint="default"/>
        <w:lang w:val="cs-CZ" w:eastAsia="en-US" w:bidi="ar-SA"/>
      </w:rPr>
    </w:lvl>
    <w:lvl w:ilvl="7" w:tplc="36E4218A">
      <w:numFmt w:val="bullet"/>
      <w:lvlText w:val="•"/>
      <w:lvlJc w:val="left"/>
      <w:pPr>
        <w:ind w:left="6718" w:hanging="360"/>
      </w:pPr>
      <w:rPr>
        <w:rFonts w:hint="default"/>
        <w:lang w:val="cs-CZ" w:eastAsia="en-US" w:bidi="ar-SA"/>
      </w:rPr>
    </w:lvl>
    <w:lvl w:ilvl="8" w:tplc="340E56E6">
      <w:numFmt w:val="bullet"/>
      <w:lvlText w:val="•"/>
      <w:lvlJc w:val="left"/>
      <w:pPr>
        <w:ind w:left="7581" w:hanging="360"/>
      </w:pPr>
      <w:rPr>
        <w:rFonts w:hint="default"/>
        <w:lang w:val="cs-CZ" w:eastAsia="en-US" w:bidi="ar-SA"/>
      </w:rPr>
    </w:lvl>
  </w:abstractNum>
  <w:abstractNum w:abstractNumId="4">
    <w:nsid w:val="34A2628F"/>
    <w:multiLevelType w:val="hybridMultilevel"/>
    <w:tmpl w:val="BF8AA55E"/>
    <w:lvl w:ilvl="0" w:tplc="0D0E1EEA">
      <w:start w:val="1"/>
      <w:numFmt w:val="lowerLetter"/>
      <w:lvlText w:val="%1)"/>
      <w:lvlJc w:val="left"/>
      <w:pPr>
        <w:ind w:left="862" w:hanging="360"/>
      </w:pPr>
      <w:rPr>
        <w:rFonts w:ascii="Arial" w:eastAsia="Arial" w:hAnsi="Arial" w:cs="Arial" w:hint="default"/>
        <w:w w:val="100"/>
        <w:sz w:val="22"/>
        <w:szCs w:val="22"/>
        <w:lang w:val="cs-CZ" w:eastAsia="en-US" w:bidi="ar-SA"/>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nsid w:val="546E488B"/>
    <w:multiLevelType w:val="multilevel"/>
    <w:tmpl w:val="D91CB8EC"/>
    <w:lvl w:ilvl="0">
      <w:start w:val="6"/>
      <w:numFmt w:val="decimal"/>
      <w:lvlText w:val="%1."/>
      <w:lvlJc w:val="left"/>
      <w:pPr>
        <w:ind w:left="476" w:hanging="360"/>
      </w:pPr>
      <w:rPr>
        <w:rFonts w:hint="default"/>
        <w:b/>
        <w:bCs/>
        <w:color w:val="auto"/>
        <w:spacing w:val="-1"/>
        <w:w w:val="100"/>
        <w:lang w:val="cs-CZ" w:eastAsia="en-US" w:bidi="ar-SA"/>
      </w:rPr>
    </w:lvl>
    <w:lvl w:ilvl="1">
      <w:start w:val="1"/>
      <w:numFmt w:val="decimal"/>
      <w:lvlText w:val="%1.%2"/>
      <w:lvlJc w:val="left"/>
      <w:pPr>
        <w:ind w:left="692" w:hanging="576"/>
      </w:pPr>
      <w:rPr>
        <w:rFonts w:ascii="Arial" w:eastAsia="Arial" w:hAnsi="Arial" w:cs="Arial" w:hint="default"/>
        <w:b/>
        <w:bCs/>
        <w:color w:val="auto"/>
        <w:spacing w:val="-1"/>
        <w:w w:val="99"/>
        <w:sz w:val="26"/>
        <w:szCs w:val="26"/>
        <w:lang w:val="cs-CZ" w:eastAsia="en-US" w:bidi="ar-SA"/>
      </w:rPr>
    </w:lvl>
    <w:lvl w:ilvl="2">
      <w:start w:val="1"/>
      <w:numFmt w:val="lowerLetter"/>
      <w:lvlText w:val="%3)"/>
      <w:lvlJc w:val="left"/>
      <w:pPr>
        <w:ind w:left="836" w:hanging="360"/>
      </w:pPr>
      <w:rPr>
        <w:rFonts w:ascii="Arial" w:eastAsia="Arial" w:hAnsi="Arial" w:cs="Arial" w:hint="default"/>
        <w:w w:val="100"/>
        <w:sz w:val="22"/>
        <w:szCs w:val="22"/>
        <w:lang w:val="cs-CZ" w:eastAsia="en-US" w:bidi="ar-SA"/>
      </w:rPr>
    </w:lvl>
    <w:lvl w:ilvl="3">
      <w:numFmt w:val="bullet"/>
      <w:lvlText w:val="•"/>
      <w:lvlJc w:val="left"/>
      <w:pPr>
        <w:ind w:left="1556" w:hanging="360"/>
      </w:pPr>
      <w:rPr>
        <w:rFonts w:hint="default"/>
        <w:w w:val="100"/>
        <w:sz w:val="22"/>
        <w:szCs w:val="22"/>
        <w:lang w:val="cs-CZ" w:eastAsia="en-US" w:bidi="ar-SA"/>
      </w:rPr>
    </w:lvl>
    <w:lvl w:ilvl="4">
      <w:numFmt w:val="bullet"/>
      <w:lvlText w:val="•"/>
      <w:lvlJc w:val="left"/>
      <w:pPr>
        <w:ind w:left="2666" w:hanging="360"/>
      </w:pPr>
      <w:rPr>
        <w:rFonts w:hint="default"/>
        <w:lang w:val="cs-CZ" w:eastAsia="en-US" w:bidi="ar-SA"/>
      </w:rPr>
    </w:lvl>
    <w:lvl w:ilvl="5">
      <w:numFmt w:val="bullet"/>
      <w:lvlText w:val="•"/>
      <w:lvlJc w:val="left"/>
      <w:pPr>
        <w:ind w:left="3773" w:hanging="360"/>
      </w:pPr>
      <w:rPr>
        <w:rFonts w:hint="default"/>
        <w:lang w:val="cs-CZ" w:eastAsia="en-US" w:bidi="ar-SA"/>
      </w:rPr>
    </w:lvl>
    <w:lvl w:ilvl="6">
      <w:numFmt w:val="bullet"/>
      <w:lvlText w:val="•"/>
      <w:lvlJc w:val="left"/>
      <w:pPr>
        <w:ind w:left="4879" w:hanging="360"/>
      </w:pPr>
      <w:rPr>
        <w:rFonts w:hint="default"/>
        <w:lang w:val="cs-CZ" w:eastAsia="en-US" w:bidi="ar-SA"/>
      </w:rPr>
    </w:lvl>
    <w:lvl w:ilvl="7">
      <w:numFmt w:val="bullet"/>
      <w:lvlText w:val="•"/>
      <w:lvlJc w:val="left"/>
      <w:pPr>
        <w:ind w:left="5986" w:hanging="360"/>
      </w:pPr>
      <w:rPr>
        <w:rFonts w:hint="default"/>
        <w:lang w:val="cs-CZ" w:eastAsia="en-US" w:bidi="ar-SA"/>
      </w:rPr>
    </w:lvl>
    <w:lvl w:ilvl="8">
      <w:numFmt w:val="bullet"/>
      <w:lvlText w:val="•"/>
      <w:lvlJc w:val="left"/>
      <w:pPr>
        <w:ind w:left="7093" w:hanging="360"/>
      </w:pPr>
      <w:rPr>
        <w:rFonts w:hint="default"/>
        <w:lang w:val="cs-CZ" w:eastAsia="en-US" w:bidi="ar-SA"/>
      </w:rPr>
    </w:lvl>
  </w:abstractNum>
  <w:abstractNum w:abstractNumId="6">
    <w:nsid w:val="5E2D1F05"/>
    <w:multiLevelType w:val="hybridMultilevel"/>
    <w:tmpl w:val="5E2666A2"/>
    <w:lvl w:ilvl="0" w:tplc="AFF6252A">
      <w:start w:val="1"/>
      <w:numFmt w:val="decimal"/>
      <w:lvlText w:val="%1."/>
      <w:lvlJc w:val="left"/>
      <w:pPr>
        <w:ind w:left="457" w:hanging="341"/>
        <w:jc w:val="left"/>
      </w:pPr>
      <w:rPr>
        <w:rFonts w:hint="default"/>
        <w:spacing w:val="-1"/>
        <w:w w:val="100"/>
        <w:lang w:val="cs-CZ" w:eastAsia="en-US" w:bidi="ar-SA"/>
      </w:rPr>
    </w:lvl>
    <w:lvl w:ilvl="1" w:tplc="0D0E1EEA">
      <w:start w:val="1"/>
      <w:numFmt w:val="lowerLetter"/>
      <w:lvlText w:val="%2)"/>
      <w:lvlJc w:val="left"/>
      <w:pPr>
        <w:ind w:left="457" w:hanging="372"/>
        <w:jc w:val="left"/>
      </w:pPr>
      <w:rPr>
        <w:rFonts w:ascii="Arial" w:eastAsia="Arial" w:hAnsi="Arial" w:cs="Arial" w:hint="default"/>
        <w:w w:val="100"/>
        <w:sz w:val="22"/>
        <w:szCs w:val="22"/>
        <w:lang w:val="cs-CZ" w:eastAsia="en-US" w:bidi="ar-SA"/>
      </w:rPr>
    </w:lvl>
    <w:lvl w:ilvl="2" w:tplc="66B0E8DC">
      <w:numFmt w:val="bullet"/>
      <w:lvlText w:val="•"/>
      <w:lvlJc w:val="left"/>
      <w:pPr>
        <w:ind w:left="2229" w:hanging="372"/>
      </w:pPr>
      <w:rPr>
        <w:rFonts w:hint="default"/>
        <w:lang w:val="cs-CZ" w:eastAsia="en-US" w:bidi="ar-SA"/>
      </w:rPr>
    </w:lvl>
    <w:lvl w:ilvl="3" w:tplc="F1144C98">
      <w:numFmt w:val="bullet"/>
      <w:lvlText w:val="•"/>
      <w:lvlJc w:val="left"/>
      <w:pPr>
        <w:ind w:left="3113" w:hanging="372"/>
      </w:pPr>
      <w:rPr>
        <w:rFonts w:hint="default"/>
        <w:lang w:val="cs-CZ" w:eastAsia="en-US" w:bidi="ar-SA"/>
      </w:rPr>
    </w:lvl>
    <w:lvl w:ilvl="4" w:tplc="F760C424">
      <w:numFmt w:val="bullet"/>
      <w:lvlText w:val="•"/>
      <w:lvlJc w:val="left"/>
      <w:pPr>
        <w:ind w:left="3998" w:hanging="372"/>
      </w:pPr>
      <w:rPr>
        <w:rFonts w:hint="default"/>
        <w:lang w:val="cs-CZ" w:eastAsia="en-US" w:bidi="ar-SA"/>
      </w:rPr>
    </w:lvl>
    <w:lvl w:ilvl="5" w:tplc="355EA62C">
      <w:numFmt w:val="bullet"/>
      <w:lvlText w:val="•"/>
      <w:lvlJc w:val="left"/>
      <w:pPr>
        <w:ind w:left="4883" w:hanging="372"/>
      </w:pPr>
      <w:rPr>
        <w:rFonts w:hint="default"/>
        <w:lang w:val="cs-CZ" w:eastAsia="en-US" w:bidi="ar-SA"/>
      </w:rPr>
    </w:lvl>
    <w:lvl w:ilvl="6" w:tplc="6B5E53DA">
      <w:numFmt w:val="bullet"/>
      <w:lvlText w:val="•"/>
      <w:lvlJc w:val="left"/>
      <w:pPr>
        <w:ind w:left="5767" w:hanging="372"/>
      </w:pPr>
      <w:rPr>
        <w:rFonts w:hint="default"/>
        <w:lang w:val="cs-CZ" w:eastAsia="en-US" w:bidi="ar-SA"/>
      </w:rPr>
    </w:lvl>
    <w:lvl w:ilvl="7" w:tplc="58C4E7D2">
      <w:numFmt w:val="bullet"/>
      <w:lvlText w:val="•"/>
      <w:lvlJc w:val="left"/>
      <w:pPr>
        <w:ind w:left="6652" w:hanging="372"/>
      </w:pPr>
      <w:rPr>
        <w:rFonts w:hint="default"/>
        <w:lang w:val="cs-CZ" w:eastAsia="en-US" w:bidi="ar-SA"/>
      </w:rPr>
    </w:lvl>
    <w:lvl w:ilvl="8" w:tplc="FF06115A">
      <w:numFmt w:val="bullet"/>
      <w:lvlText w:val="•"/>
      <w:lvlJc w:val="left"/>
      <w:pPr>
        <w:ind w:left="7537" w:hanging="372"/>
      </w:pPr>
      <w:rPr>
        <w:rFonts w:hint="default"/>
        <w:lang w:val="cs-CZ" w:eastAsia="en-US" w:bidi="ar-SA"/>
      </w:rPr>
    </w:lvl>
  </w:abstractNum>
  <w:abstractNum w:abstractNumId="7">
    <w:nsid w:val="62F21C1C"/>
    <w:multiLevelType w:val="multilevel"/>
    <w:tmpl w:val="10C4B13E"/>
    <w:lvl w:ilvl="0">
      <w:start w:val="6"/>
      <w:numFmt w:val="decimal"/>
      <w:lvlText w:val="%1."/>
      <w:lvlJc w:val="left"/>
      <w:pPr>
        <w:ind w:left="476" w:hanging="360"/>
      </w:pPr>
      <w:rPr>
        <w:rFonts w:hint="default"/>
        <w:b/>
        <w:bCs/>
        <w:color w:val="auto"/>
        <w:spacing w:val="-1"/>
        <w:w w:val="100"/>
        <w:lang w:val="cs-CZ" w:eastAsia="en-US" w:bidi="ar-SA"/>
      </w:rPr>
    </w:lvl>
    <w:lvl w:ilvl="1">
      <w:start w:val="1"/>
      <w:numFmt w:val="decimal"/>
      <w:lvlText w:val="%1.%2"/>
      <w:lvlJc w:val="left"/>
      <w:pPr>
        <w:ind w:left="692" w:hanging="576"/>
      </w:pPr>
      <w:rPr>
        <w:rFonts w:ascii="Arial" w:eastAsia="Arial" w:hAnsi="Arial" w:cs="Arial" w:hint="default"/>
        <w:b/>
        <w:bCs/>
        <w:color w:val="auto"/>
        <w:spacing w:val="-1"/>
        <w:w w:val="99"/>
        <w:sz w:val="26"/>
        <w:szCs w:val="26"/>
        <w:lang w:val="cs-CZ" w:eastAsia="en-US" w:bidi="ar-SA"/>
      </w:rPr>
    </w:lvl>
    <w:lvl w:ilvl="2">
      <w:start w:val="1"/>
      <w:numFmt w:val="lowerLetter"/>
      <w:lvlText w:val="%3)"/>
      <w:lvlJc w:val="left"/>
      <w:pPr>
        <w:ind w:left="836" w:hanging="360"/>
      </w:pPr>
      <w:rPr>
        <w:rFonts w:ascii="Arial" w:eastAsia="Arial" w:hAnsi="Arial" w:cs="Arial" w:hint="default"/>
        <w:w w:val="100"/>
        <w:sz w:val="22"/>
        <w:szCs w:val="22"/>
        <w:lang w:val="cs-CZ" w:eastAsia="en-US" w:bidi="ar-SA"/>
      </w:rPr>
    </w:lvl>
    <w:lvl w:ilvl="3">
      <w:numFmt w:val="bullet"/>
      <w:lvlText w:val="•"/>
      <w:lvlJc w:val="left"/>
      <w:pPr>
        <w:ind w:left="1556" w:hanging="360"/>
      </w:pPr>
      <w:rPr>
        <w:rFonts w:hint="default"/>
        <w:w w:val="100"/>
        <w:sz w:val="22"/>
        <w:szCs w:val="22"/>
        <w:lang w:val="cs-CZ" w:eastAsia="en-US" w:bidi="ar-SA"/>
      </w:rPr>
    </w:lvl>
    <w:lvl w:ilvl="4">
      <w:numFmt w:val="bullet"/>
      <w:lvlText w:val="•"/>
      <w:lvlJc w:val="left"/>
      <w:pPr>
        <w:ind w:left="2666" w:hanging="360"/>
      </w:pPr>
      <w:rPr>
        <w:rFonts w:hint="default"/>
        <w:lang w:val="cs-CZ" w:eastAsia="en-US" w:bidi="ar-SA"/>
      </w:rPr>
    </w:lvl>
    <w:lvl w:ilvl="5">
      <w:numFmt w:val="bullet"/>
      <w:lvlText w:val="•"/>
      <w:lvlJc w:val="left"/>
      <w:pPr>
        <w:ind w:left="3773" w:hanging="360"/>
      </w:pPr>
      <w:rPr>
        <w:rFonts w:hint="default"/>
        <w:lang w:val="cs-CZ" w:eastAsia="en-US" w:bidi="ar-SA"/>
      </w:rPr>
    </w:lvl>
    <w:lvl w:ilvl="6">
      <w:numFmt w:val="bullet"/>
      <w:lvlText w:val="•"/>
      <w:lvlJc w:val="left"/>
      <w:pPr>
        <w:ind w:left="4879" w:hanging="360"/>
      </w:pPr>
      <w:rPr>
        <w:rFonts w:hint="default"/>
        <w:lang w:val="cs-CZ" w:eastAsia="en-US" w:bidi="ar-SA"/>
      </w:rPr>
    </w:lvl>
    <w:lvl w:ilvl="7">
      <w:numFmt w:val="bullet"/>
      <w:lvlText w:val="•"/>
      <w:lvlJc w:val="left"/>
      <w:pPr>
        <w:ind w:left="5986" w:hanging="360"/>
      </w:pPr>
      <w:rPr>
        <w:rFonts w:hint="default"/>
        <w:lang w:val="cs-CZ" w:eastAsia="en-US" w:bidi="ar-SA"/>
      </w:rPr>
    </w:lvl>
    <w:lvl w:ilvl="8">
      <w:numFmt w:val="bullet"/>
      <w:lvlText w:val="•"/>
      <w:lvlJc w:val="left"/>
      <w:pPr>
        <w:ind w:left="7093" w:hanging="360"/>
      </w:pPr>
      <w:rPr>
        <w:rFonts w:hint="default"/>
        <w:lang w:val="cs-CZ" w:eastAsia="en-US" w:bidi="ar-SA"/>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632F6"/>
    <w:rsid w:val="00003133"/>
    <w:rsid w:val="000563E8"/>
    <w:rsid w:val="00067795"/>
    <w:rsid w:val="001446D4"/>
    <w:rsid w:val="001C596D"/>
    <w:rsid w:val="00244211"/>
    <w:rsid w:val="002632F6"/>
    <w:rsid w:val="002E3B3A"/>
    <w:rsid w:val="00310889"/>
    <w:rsid w:val="003162FB"/>
    <w:rsid w:val="00392BFA"/>
    <w:rsid w:val="003E5A15"/>
    <w:rsid w:val="0044186E"/>
    <w:rsid w:val="004759A0"/>
    <w:rsid w:val="004A7355"/>
    <w:rsid w:val="004C6830"/>
    <w:rsid w:val="0052216D"/>
    <w:rsid w:val="00532696"/>
    <w:rsid w:val="00546005"/>
    <w:rsid w:val="00592A7C"/>
    <w:rsid w:val="00650E73"/>
    <w:rsid w:val="006A2004"/>
    <w:rsid w:val="00733B41"/>
    <w:rsid w:val="00873774"/>
    <w:rsid w:val="008F5951"/>
    <w:rsid w:val="009A4036"/>
    <w:rsid w:val="009F0121"/>
    <w:rsid w:val="00B936DB"/>
    <w:rsid w:val="00C34F34"/>
    <w:rsid w:val="00DA5D47"/>
    <w:rsid w:val="00DC4CD3"/>
    <w:rsid w:val="00DD09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2632F6"/>
    <w:pPr>
      <w:widowControl w:val="0"/>
      <w:autoSpaceDE w:val="0"/>
      <w:autoSpaceDN w:val="0"/>
      <w:spacing w:after="0" w:line="240" w:lineRule="auto"/>
    </w:pPr>
    <w:rPr>
      <w:rFonts w:ascii="Arial" w:eastAsia="Arial" w:hAnsi="Arial" w:cs="Arial"/>
    </w:rPr>
  </w:style>
  <w:style w:type="paragraph" w:styleId="Nadpis1">
    <w:name w:val="heading 1"/>
    <w:basedOn w:val="Normln"/>
    <w:link w:val="Nadpis1Char"/>
    <w:uiPriority w:val="1"/>
    <w:qFormat/>
    <w:rsid w:val="002632F6"/>
    <w:pPr>
      <w:ind w:left="476" w:hanging="361"/>
      <w:outlineLvl w:val="0"/>
    </w:pPr>
    <w:rPr>
      <w:b/>
      <w:bCs/>
      <w:sz w:val="28"/>
      <w:szCs w:val="28"/>
    </w:rPr>
  </w:style>
  <w:style w:type="paragraph" w:styleId="Nadpis2">
    <w:name w:val="heading 2"/>
    <w:basedOn w:val="Normln"/>
    <w:link w:val="Nadpis2Char"/>
    <w:uiPriority w:val="1"/>
    <w:qFormat/>
    <w:rsid w:val="002632F6"/>
    <w:pPr>
      <w:ind w:left="692" w:hanging="577"/>
      <w:outlineLvl w:val="1"/>
    </w:pPr>
    <w:rPr>
      <w:b/>
      <w:bCs/>
      <w:sz w:val="26"/>
      <w:szCs w:val="26"/>
    </w:rPr>
  </w:style>
  <w:style w:type="paragraph" w:styleId="Nadpis3">
    <w:name w:val="heading 3"/>
    <w:basedOn w:val="Normln"/>
    <w:link w:val="Nadpis3Char"/>
    <w:uiPriority w:val="1"/>
    <w:qFormat/>
    <w:rsid w:val="002632F6"/>
    <w:pPr>
      <w:ind w:left="5"/>
      <w:jc w:val="center"/>
      <w:outlineLvl w:val="2"/>
    </w:pPr>
    <w:rPr>
      <w:b/>
      <w:bCs/>
      <w:sz w:val="24"/>
      <w:szCs w:val="24"/>
    </w:rPr>
  </w:style>
  <w:style w:type="paragraph" w:styleId="Nadpis4">
    <w:name w:val="heading 4"/>
    <w:basedOn w:val="Normln"/>
    <w:link w:val="Nadpis4Char"/>
    <w:uiPriority w:val="1"/>
    <w:qFormat/>
    <w:rsid w:val="002632F6"/>
    <w:pPr>
      <w:ind w:left="116"/>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2632F6"/>
    <w:rPr>
      <w:rFonts w:ascii="Arial" w:eastAsia="Arial" w:hAnsi="Arial" w:cs="Arial"/>
      <w:b/>
      <w:bCs/>
      <w:sz w:val="28"/>
      <w:szCs w:val="28"/>
    </w:rPr>
  </w:style>
  <w:style w:type="character" w:customStyle="1" w:styleId="Nadpis2Char">
    <w:name w:val="Nadpis 2 Char"/>
    <w:basedOn w:val="Standardnpsmoodstavce"/>
    <w:link w:val="Nadpis2"/>
    <w:uiPriority w:val="1"/>
    <w:rsid w:val="002632F6"/>
    <w:rPr>
      <w:rFonts w:ascii="Arial" w:eastAsia="Arial" w:hAnsi="Arial" w:cs="Arial"/>
      <w:b/>
      <w:bCs/>
      <w:sz w:val="26"/>
      <w:szCs w:val="26"/>
    </w:rPr>
  </w:style>
  <w:style w:type="character" w:customStyle="1" w:styleId="Nadpis3Char">
    <w:name w:val="Nadpis 3 Char"/>
    <w:basedOn w:val="Standardnpsmoodstavce"/>
    <w:link w:val="Nadpis3"/>
    <w:uiPriority w:val="1"/>
    <w:rsid w:val="002632F6"/>
    <w:rPr>
      <w:rFonts w:ascii="Arial" w:eastAsia="Arial" w:hAnsi="Arial" w:cs="Arial"/>
      <w:b/>
      <w:bCs/>
      <w:sz w:val="24"/>
      <w:szCs w:val="24"/>
    </w:rPr>
  </w:style>
  <w:style w:type="character" w:customStyle="1" w:styleId="Nadpis4Char">
    <w:name w:val="Nadpis 4 Char"/>
    <w:basedOn w:val="Standardnpsmoodstavce"/>
    <w:link w:val="Nadpis4"/>
    <w:uiPriority w:val="1"/>
    <w:rsid w:val="002632F6"/>
    <w:rPr>
      <w:rFonts w:ascii="Arial" w:eastAsia="Arial" w:hAnsi="Arial" w:cs="Arial"/>
      <w:b/>
      <w:bCs/>
    </w:rPr>
  </w:style>
  <w:style w:type="table" w:customStyle="1" w:styleId="TableNormal">
    <w:name w:val="Table Normal"/>
    <w:uiPriority w:val="2"/>
    <w:semiHidden/>
    <w:unhideWhenUsed/>
    <w:qFormat/>
    <w:rsid w:val="00263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2632F6"/>
    <w:pPr>
      <w:jc w:val="both"/>
    </w:pPr>
  </w:style>
  <w:style w:type="character" w:customStyle="1" w:styleId="ZkladntextChar">
    <w:name w:val="Základní text Char"/>
    <w:basedOn w:val="Standardnpsmoodstavce"/>
    <w:link w:val="Zkladntext"/>
    <w:uiPriority w:val="1"/>
    <w:rsid w:val="002632F6"/>
    <w:rPr>
      <w:rFonts w:ascii="Arial" w:eastAsia="Arial" w:hAnsi="Arial" w:cs="Arial"/>
    </w:rPr>
  </w:style>
  <w:style w:type="paragraph" w:styleId="Odstavecseseznamem">
    <w:name w:val="List Paragraph"/>
    <w:basedOn w:val="Normln"/>
    <w:uiPriority w:val="1"/>
    <w:qFormat/>
    <w:rsid w:val="002632F6"/>
    <w:pPr>
      <w:ind w:left="457" w:hanging="360"/>
      <w:jc w:val="both"/>
    </w:pPr>
  </w:style>
  <w:style w:type="paragraph" w:customStyle="1" w:styleId="TableParagraph">
    <w:name w:val="Table Paragraph"/>
    <w:basedOn w:val="Normln"/>
    <w:uiPriority w:val="1"/>
    <w:qFormat/>
    <w:rsid w:val="002632F6"/>
    <w:pPr>
      <w:spacing w:before="52"/>
      <w:ind w:left="107"/>
    </w:pPr>
  </w:style>
  <w:style w:type="character" w:customStyle="1" w:styleId="cplugin">
    <w:name w:val="cplugin"/>
    <w:basedOn w:val="Standardnpsmoodstavce"/>
    <w:rsid w:val="002632F6"/>
  </w:style>
  <w:style w:type="character" w:styleId="Hypertextovodkaz">
    <w:name w:val="Hyperlink"/>
    <w:basedOn w:val="Standardnpsmoodstavce"/>
    <w:uiPriority w:val="99"/>
    <w:unhideWhenUsed/>
    <w:rsid w:val="001C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2632F6"/>
    <w:pPr>
      <w:widowControl w:val="0"/>
      <w:autoSpaceDE w:val="0"/>
      <w:autoSpaceDN w:val="0"/>
      <w:spacing w:after="0" w:line="240" w:lineRule="auto"/>
    </w:pPr>
    <w:rPr>
      <w:rFonts w:ascii="Arial" w:eastAsia="Arial" w:hAnsi="Arial" w:cs="Arial"/>
    </w:rPr>
  </w:style>
  <w:style w:type="paragraph" w:styleId="Nadpis1">
    <w:name w:val="heading 1"/>
    <w:basedOn w:val="Normln"/>
    <w:link w:val="Nadpis1Char"/>
    <w:uiPriority w:val="1"/>
    <w:qFormat/>
    <w:rsid w:val="002632F6"/>
    <w:pPr>
      <w:ind w:left="476" w:hanging="361"/>
      <w:outlineLvl w:val="0"/>
    </w:pPr>
    <w:rPr>
      <w:b/>
      <w:bCs/>
      <w:sz w:val="28"/>
      <w:szCs w:val="28"/>
    </w:rPr>
  </w:style>
  <w:style w:type="paragraph" w:styleId="Nadpis2">
    <w:name w:val="heading 2"/>
    <w:basedOn w:val="Normln"/>
    <w:link w:val="Nadpis2Char"/>
    <w:uiPriority w:val="1"/>
    <w:qFormat/>
    <w:rsid w:val="002632F6"/>
    <w:pPr>
      <w:ind w:left="692" w:hanging="577"/>
      <w:outlineLvl w:val="1"/>
    </w:pPr>
    <w:rPr>
      <w:b/>
      <w:bCs/>
      <w:sz w:val="26"/>
      <w:szCs w:val="26"/>
    </w:rPr>
  </w:style>
  <w:style w:type="paragraph" w:styleId="Nadpis3">
    <w:name w:val="heading 3"/>
    <w:basedOn w:val="Normln"/>
    <w:link w:val="Nadpis3Char"/>
    <w:uiPriority w:val="1"/>
    <w:qFormat/>
    <w:rsid w:val="002632F6"/>
    <w:pPr>
      <w:ind w:left="5"/>
      <w:jc w:val="center"/>
      <w:outlineLvl w:val="2"/>
    </w:pPr>
    <w:rPr>
      <w:b/>
      <w:bCs/>
      <w:sz w:val="24"/>
      <w:szCs w:val="24"/>
    </w:rPr>
  </w:style>
  <w:style w:type="paragraph" w:styleId="Nadpis4">
    <w:name w:val="heading 4"/>
    <w:basedOn w:val="Normln"/>
    <w:link w:val="Nadpis4Char"/>
    <w:uiPriority w:val="1"/>
    <w:qFormat/>
    <w:rsid w:val="002632F6"/>
    <w:pPr>
      <w:ind w:left="116"/>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2632F6"/>
    <w:rPr>
      <w:rFonts w:ascii="Arial" w:eastAsia="Arial" w:hAnsi="Arial" w:cs="Arial"/>
      <w:b/>
      <w:bCs/>
      <w:sz w:val="28"/>
      <w:szCs w:val="28"/>
    </w:rPr>
  </w:style>
  <w:style w:type="character" w:customStyle="1" w:styleId="Nadpis2Char">
    <w:name w:val="Nadpis 2 Char"/>
    <w:basedOn w:val="Standardnpsmoodstavce"/>
    <w:link w:val="Nadpis2"/>
    <w:uiPriority w:val="1"/>
    <w:rsid w:val="002632F6"/>
    <w:rPr>
      <w:rFonts w:ascii="Arial" w:eastAsia="Arial" w:hAnsi="Arial" w:cs="Arial"/>
      <w:b/>
      <w:bCs/>
      <w:sz w:val="26"/>
      <w:szCs w:val="26"/>
    </w:rPr>
  </w:style>
  <w:style w:type="character" w:customStyle="1" w:styleId="Nadpis3Char">
    <w:name w:val="Nadpis 3 Char"/>
    <w:basedOn w:val="Standardnpsmoodstavce"/>
    <w:link w:val="Nadpis3"/>
    <w:uiPriority w:val="1"/>
    <w:rsid w:val="002632F6"/>
    <w:rPr>
      <w:rFonts w:ascii="Arial" w:eastAsia="Arial" w:hAnsi="Arial" w:cs="Arial"/>
      <w:b/>
      <w:bCs/>
      <w:sz w:val="24"/>
      <w:szCs w:val="24"/>
    </w:rPr>
  </w:style>
  <w:style w:type="character" w:customStyle="1" w:styleId="Nadpis4Char">
    <w:name w:val="Nadpis 4 Char"/>
    <w:basedOn w:val="Standardnpsmoodstavce"/>
    <w:link w:val="Nadpis4"/>
    <w:uiPriority w:val="1"/>
    <w:rsid w:val="002632F6"/>
    <w:rPr>
      <w:rFonts w:ascii="Arial" w:eastAsia="Arial" w:hAnsi="Arial" w:cs="Arial"/>
      <w:b/>
      <w:bCs/>
    </w:rPr>
  </w:style>
  <w:style w:type="table" w:customStyle="1" w:styleId="TableNormal">
    <w:name w:val="Table Normal"/>
    <w:uiPriority w:val="2"/>
    <w:semiHidden/>
    <w:unhideWhenUsed/>
    <w:qFormat/>
    <w:rsid w:val="00263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2632F6"/>
    <w:pPr>
      <w:jc w:val="both"/>
    </w:pPr>
  </w:style>
  <w:style w:type="character" w:customStyle="1" w:styleId="ZkladntextChar">
    <w:name w:val="Základní text Char"/>
    <w:basedOn w:val="Standardnpsmoodstavce"/>
    <w:link w:val="Zkladntext"/>
    <w:uiPriority w:val="1"/>
    <w:rsid w:val="002632F6"/>
    <w:rPr>
      <w:rFonts w:ascii="Arial" w:eastAsia="Arial" w:hAnsi="Arial" w:cs="Arial"/>
    </w:rPr>
  </w:style>
  <w:style w:type="paragraph" w:styleId="Odstavecseseznamem">
    <w:name w:val="List Paragraph"/>
    <w:basedOn w:val="Normln"/>
    <w:uiPriority w:val="1"/>
    <w:qFormat/>
    <w:rsid w:val="002632F6"/>
    <w:pPr>
      <w:ind w:left="457" w:hanging="360"/>
      <w:jc w:val="both"/>
    </w:pPr>
  </w:style>
  <w:style w:type="paragraph" w:customStyle="1" w:styleId="TableParagraph">
    <w:name w:val="Table Paragraph"/>
    <w:basedOn w:val="Normln"/>
    <w:uiPriority w:val="1"/>
    <w:qFormat/>
    <w:rsid w:val="002632F6"/>
    <w:pPr>
      <w:spacing w:before="52"/>
      <w:ind w:left="107"/>
    </w:pPr>
  </w:style>
  <w:style w:type="character" w:customStyle="1" w:styleId="cplugin">
    <w:name w:val="cplugin"/>
    <w:basedOn w:val="Standardnpsmoodstavce"/>
    <w:rsid w:val="002632F6"/>
  </w:style>
  <w:style w:type="character" w:styleId="Hypertextovodkaz">
    <w:name w:val="Hyperlink"/>
    <w:basedOn w:val="Standardnpsmoodstavce"/>
    <w:uiPriority w:val="99"/>
    <w:unhideWhenUsed/>
    <w:rsid w:val="001C59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2834</Words>
  <Characters>16725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Václava</dc:creator>
  <cp:lastModifiedBy>Director</cp:lastModifiedBy>
  <cp:revision>2</cp:revision>
  <dcterms:created xsi:type="dcterms:W3CDTF">2020-05-05T09:52:00Z</dcterms:created>
  <dcterms:modified xsi:type="dcterms:W3CDTF">2020-05-05T09:52:00Z</dcterms:modified>
</cp:coreProperties>
</file>