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7" w:rsidRPr="00C47584" w:rsidRDefault="00C47584">
      <w:pPr>
        <w:pBdr>
          <w:bottom w:val="single" w:sz="6" w:space="1" w:color="auto"/>
        </w:pBdr>
        <w:rPr>
          <w:b/>
        </w:rPr>
      </w:pPr>
      <w:r w:rsidRPr="00C47584">
        <w:rPr>
          <w:b/>
        </w:rPr>
        <w:t xml:space="preserve">Provoz Mateřské školy Volduchy </w:t>
      </w:r>
    </w:p>
    <w:p w:rsidR="00C47584" w:rsidRDefault="00C47584">
      <w:r>
        <w:t>Znovuobnovení provozu MŠ je v kompetenci zřizovatele- obce Volduchy.</w:t>
      </w:r>
    </w:p>
    <w:p w:rsidR="00C47584" w:rsidRDefault="00C47584">
      <w:pPr>
        <w:rPr>
          <w:b/>
        </w:rPr>
      </w:pPr>
      <w:r>
        <w:t>Ze strany ředitelky obdržel pan starosta informaci, že ředitelka organizace nemůže s ohledem na nastavené podmínky vládou ČR a ministrem školství zajistit provoz MŠ Volduchy do konce školního roku 2019/2020</w:t>
      </w:r>
      <w:r w:rsidR="00BD456A">
        <w:t>. Ředitelka školy</w:t>
      </w:r>
      <w:r>
        <w:t xml:space="preserve"> přijala od pracovnic informace, že všechny, až na 1 učitelku s</w:t>
      </w:r>
      <w:r w:rsidR="00BD456A">
        <w:t> </w:t>
      </w:r>
      <w:r>
        <w:t>krát</w:t>
      </w:r>
      <w:r w:rsidR="00BD456A">
        <w:t>-</w:t>
      </w:r>
      <w:r>
        <w:t>kým pracovním úvazkem a dvě asistentky pedagoga, nenastoupí do práce, / spadají do rizikové skupiny ony nebo jejich rodinní příslušníci/. Vzhledem k charakteru kompetencí asistentek pedagoga ani v tomto počtu</w:t>
      </w:r>
      <w:r w:rsidR="00070C59">
        <w:t xml:space="preserve"> pedagogických pracovnic </w:t>
      </w:r>
      <w:r w:rsidRPr="00C47584">
        <w:rPr>
          <w:b/>
        </w:rPr>
        <w:t>nelze povolit chod žádného oddělení MŠ.</w:t>
      </w:r>
    </w:p>
    <w:p w:rsidR="00070C59" w:rsidRDefault="00070C59">
      <w:pPr>
        <w:pBdr>
          <w:bottom w:val="single" w:sz="6" w:space="1" w:color="auto"/>
        </w:pBdr>
        <w:rPr>
          <w:b/>
        </w:rPr>
      </w:pPr>
      <w:r>
        <w:rPr>
          <w:b/>
        </w:rPr>
        <w:t>Provoz ZŠ Volduchy</w:t>
      </w:r>
      <w:r w:rsidR="00643B43">
        <w:rPr>
          <w:b/>
        </w:rPr>
        <w:t xml:space="preserve"> od 25. 5. 2020</w:t>
      </w:r>
    </w:p>
    <w:p w:rsidR="00070C59" w:rsidRPr="00070C59" w:rsidRDefault="00070C59">
      <w:r w:rsidRPr="00643B43">
        <w:rPr>
          <w:b/>
        </w:rPr>
        <w:t>25.</w:t>
      </w:r>
      <w:r w:rsidR="00BD0924" w:rsidRPr="00643B43">
        <w:rPr>
          <w:b/>
        </w:rPr>
        <w:t xml:space="preserve"> </w:t>
      </w:r>
      <w:r w:rsidRPr="00643B43">
        <w:rPr>
          <w:b/>
        </w:rPr>
        <w:t>5. 2020</w:t>
      </w:r>
      <w:r w:rsidRPr="00070C59">
        <w:t xml:space="preserve"> je možné obnovit provoz škol s 1. stupněm základního vzdělání za dodržení hygienických a epidemiologických omezení stanovených vládou ČR a ministrem školství.</w:t>
      </w:r>
    </w:p>
    <w:p w:rsidR="00070C59" w:rsidRDefault="00070C59">
      <w:pPr>
        <w:rPr>
          <w:b/>
        </w:rPr>
      </w:pPr>
      <w:r>
        <w:rPr>
          <w:b/>
        </w:rPr>
        <w:t>Po důkladném zvážení zejména provozních prostorových podmínek, personálních podmínek a se snahou ochránit, co nejvíce zdraví nás všech zúčastněných stanovuji provoz takto:</w:t>
      </w:r>
    </w:p>
    <w:p w:rsidR="00070C59" w:rsidRDefault="00070C59">
      <w:pPr>
        <w:rPr>
          <w:b/>
        </w:rPr>
      </w:pPr>
      <w:r>
        <w:rPr>
          <w:b/>
        </w:rPr>
        <w:t xml:space="preserve">Výuka bude obnovena ve skupinách po 15 žácích, které se nesmí měnit v průběhu </w:t>
      </w:r>
      <w:r w:rsidR="002637C1">
        <w:rPr>
          <w:b/>
        </w:rPr>
        <w:t>dne a ani během provozu do konce června 2020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3"/>
        <w:gridCol w:w="1266"/>
        <w:gridCol w:w="2534"/>
        <w:gridCol w:w="792"/>
        <w:gridCol w:w="821"/>
        <w:gridCol w:w="2879"/>
      </w:tblGrid>
      <w:tr w:rsidR="00BD456A" w:rsidTr="00BD456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13" w:type="dxa"/>
          </w:tcPr>
          <w:p w:rsidR="00BD456A" w:rsidRDefault="00BD456A" w:rsidP="00070C59">
            <w:pPr>
              <w:ind w:left="-38"/>
            </w:pPr>
            <w:r>
              <w:t>Skupina</w:t>
            </w:r>
          </w:p>
        </w:tc>
        <w:tc>
          <w:tcPr>
            <w:tcW w:w="1276" w:type="dxa"/>
          </w:tcPr>
          <w:p w:rsidR="00BD456A" w:rsidRDefault="00BD456A" w:rsidP="00070C59">
            <w:pPr>
              <w:ind w:left="-38"/>
            </w:pPr>
            <w:r>
              <w:t>Žáci ze tříd</w:t>
            </w:r>
          </w:p>
        </w:tc>
        <w:tc>
          <w:tcPr>
            <w:tcW w:w="2551" w:type="dxa"/>
          </w:tcPr>
          <w:p w:rsidR="00BD456A" w:rsidRDefault="00BD456A" w:rsidP="00070C59">
            <w:pPr>
              <w:ind w:left="-38"/>
            </w:pPr>
            <w:r>
              <w:t>Vyučující</w:t>
            </w:r>
          </w:p>
        </w:tc>
        <w:tc>
          <w:tcPr>
            <w:tcW w:w="795" w:type="dxa"/>
          </w:tcPr>
          <w:p w:rsidR="00BD456A" w:rsidRDefault="00BD456A" w:rsidP="00070C59">
            <w:pPr>
              <w:ind w:left="-38"/>
            </w:pPr>
            <w:r>
              <w:t>Oběd</w:t>
            </w:r>
          </w:p>
        </w:tc>
        <w:tc>
          <w:tcPr>
            <w:tcW w:w="764" w:type="dxa"/>
          </w:tcPr>
          <w:p w:rsidR="00BD456A" w:rsidRDefault="00BD456A" w:rsidP="00BD456A">
            <w:r>
              <w:t>Učebna</w:t>
            </w:r>
          </w:p>
        </w:tc>
        <w:tc>
          <w:tcPr>
            <w:tcW w:w="2906" w:type="dxa"/>
          </w:tcPr>
          <w:p w:rsidR="00BD456A" w:rsidRDefault="00BD456A" w:rsidP="00070C59">
            <w:pPr>
              <w:ind w:left="-38"/>
            </w:pPr>
            <w:r>
              <w:t xml:space="preserve">Zájmová činnost </w:t>
            </w:r>
            <w:proofErr w:type="spellStart"/>
            <w:r>
              <w:t>max</w:t>
            </w:r>
            <w:proofErr w:type="spellEnd"/>
            <w:r>
              <w:t xml:space="preserve"> do 16,00</w:t>
            </w:r>
          </w:p>
        </w:tc>
      </w:tr>
      <w:tr w:rsidR="00BD456A" w:rsidTr="00BD456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13" w:type="dxa"/>
          </w:tcPr>
          <w:p w:rsidR="00BD456A" w:rsidRDefault="00BD456A" w:rsidP="00070C59">
            <w:pPr>
              <w:ind w:left="-38"/>
            </w:pPr>
            <w:r>
              <w:t>1</w:t>
            </w:r>
          </w:p>
        </w:tc>
        <w:tc>
          <w:tcPr>
            <w:tcW w:w="1276" w:type="dxa"/>
          </w:tcPr>
          <w:p w:rsidR="00BD456A" w:rsidRDefault="00BD456A" w:rsidP="00BD0924">
            <w:pPr>
              <w:ind w:left="-38"/>
            </w:pPr>
            <w:r>
              <w:t xml:space="preserve">1. </w:t>
            </w:r>
            <w:proofErr w:type="gramStart"/>
            <w:r>
              <w:t xml:space="preserve">A </w:t>
            </w:r>
            <w:proofErr w:type="spellStart"/>
            <w:r>
              <w:t>a</w:t>
            </w:r>
            <w:proofErr w:type="spellEnd"/>
            <w:r>
              <w:t xml:space="preserve"> B</w:t>
            </w:r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BD456A" w:rsidRDefault="00BD456A" w:rsidP="00070C59">
            <w:pPr>
              <w:ind w:left="-38"/>
            </w:pPr>
            <w:r>
              <w:t>Polková, Matoušková</w:t>
            </w:r>
          </w:p>
        </w:tc>
        <w:tc>
          <w:tcPr>
            <w:tcW w:w="795" w:type="dxa"/>
          </w:tcPr>
          <w:p w:rsidR="00BD456A" w:rsidRDefault="00BD456A" w:rsidP="00BD456A">
            <w:pPr>
              <w:ind w:left="-38"/>
            </w:pPr>
            <w:r>
              <w:t>ANO</w:t>
            </w:r>
          </w:p>
        </w:tc>
        <w:tc>
          <w:tcPr>
            <w:tcW w:w="764" w:type="dxa"/>
          </w:tcPr>
          <w:p w:rsidR="00BD456A" w:rsidRDefault="00BD456A" w:rsidP="00BD456A">
            <w:r>
              <w:t>V 1. B</w:t>
            </w:r>
          </w:p>
        </w:tc>
        <w:tc>
          <w:tcPr>
            <w:tcW w:w="2906" w:type="dxa"/>
          </w:tcPr>
          <w:p w:rsidR="00BD456A" w:rsidRDefault="00BD456A" w:rsidP="00070C59">
            <w:pPr>
              <w:ind w:left="-38"/>
            </w:pPr>
            <w:r>
              <w:t>Klírová K.</w:t>
            </w:r>
          </w:p>
        </w:tc>
      </w:tr>
      <w:tr w:rsidR="00BD456A" w:rsidTr="00BD456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13" w:type="dxa"/>
          </w:tcPr>
          <w:p w:rsidR="00BD456A" w:rsidRDefault="00BD456A" w:rsidP="00070C59">
            <w:pPr>
              <w:ind w:left="-38"/>
            </w:pPr>
            <w:r>
              <w:t>2</w:t>
            </w:r>
          </w:p>
        </w:tc>
        <w:tc>
          <w:tcPr>
            <w:tcW w:w="1276" w:type="dxa"/>
          </w:tcPr>
          <w:p w:rsidR="00BD456A" w:rsidRDefault="00BD456A" w:rsidP="00070C59">
            <w:pPr>
              <w:ind w:left="-38"/>
            </w:pPr>
            <w:r>
              <w:t>2. třída</w:t>
            </w:r>
          </w:p>
        </w:tc>
        <w:tc>
          <w:tcPr>
            <w:tcW w:w="2551" w:type="dxa"/>
          </w:tcPr>
          <w:p w:rsidR="00BD456A" w:rsidRDefault="00BD456A" w:rsidP="003960DC">
            <w:pPr>
              <w:ind w:left="-38"/>
            </w:pPr>
            <w:r>
              <w:t>Plundrichová, AP Štetinová</w:t>
            </w:r>
          </w:p>
        </w:tc>
        <w:tc>
          <w:tcPr>
            <w:tcW w:w="795" w:type="dxa"/>
          </w:tcPr>
          <w:p w:rsidR="00BD456A" w:rsidRDefault="00BD456A" w:rsidP="00BD456A">
            <w:pPr>
              <w:ind w:left="-38"/>
            </w:pPr>
            <w:r>
              <w:t>ANO</w:t>
            </w:r>
          </w:p>
        </w:tc>
        <w:tc>
          <w:tcPr>
            <w:tcW w:w="764" w:type="dxa"/>
          </w:tcPr>
          <w:p w:rsidR="00BD456A" w:rsidRDefault="00BD456A" w:rsidP="00BD456A">
            <w:r>
              <w:t>Ve své</w:t>
            </w:r>
          </w:p>
        </w:tc>
        <w:tc>
          <w:tcPr>
            <w:tcW w:w="2906" w:type="dxa"/>
          </w:tcPr>
          <w:p w:rsidR="00BD456A" w:rsidRDefault="00BD456A" w:rsidP="00070C59">
            <w:pPr>
              <w:ind w:left="-38"/>
            </w:pPr>
            <w:r>
              <w:t>Lorková</w:t>
            </w:r>
          </w:p>
        </w:tc>
      </w:tr>
      <w:tr w:rsidR="00BD456A" w:rsidTr="00BD45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3" w:type="dxa"/>
          </w:tcPr>
          <w:p w:rsidR="00BD456A" w:rsidRDefault="00BD456A" w:rsidP="00070C59">
            <w:pPr>
              <w:ind w:left="-38"/>
            </w:pPr>
            <w:r>
              <w:t>3</w:t>
            </w:r>
          </w:p>
        </w:tc>
        <w:tc>
          <w:tcPr>
            <w:tcW w:w="1276" w:type="dxa"/>
          </w:tcPr>
          <w:p w:rsidR="00BD456A" w:rsidRDefault="00BD456A" w:rsidP="00070C59">
            <w:pPr>
              <w:ind w:left="-38"/>
            </w:pPr>
            <w:r>
              <w:t>3. A</w:t>
            </w:r>
          </w:p>
        </w:tc>
        <w:tc>
          <w:tcPr>
            <w:tcW w:w="2551" w:type="dxa"/>
          </w:tcPr>
          <w:p w:rsidR="00BD456A" w:rsidRDefault="00BD456A" w:rsidP="00070C59">
            <w:pPr>
              <w:ind w:left="-38"/>
            </w:pPr>
            <w:r>
              <w:t xml:space="preserve">Mengrová, AP </w:t>
            </w:r>
            <w:proofErr w:type="spellStart"/>
            <w:r>
              <w:t>Šilpochová</w:t>
            </w:r>
            <w:proofErr w:type="spellEnd"/>
          </w:p>
        </w:tc>
        <w:tc>
          <w:tcPr>
            <w:tcW w:w="795" w:type="dxa"/>
          </w:tcPr>
          <w:p w:rsidR="00BD456A" w:rsidRDefault="00BD456A" w:rsidP="00BD456A">
            <w:pPr>
              <w:ind w:left="-38"/>
            </w:pPr>
            <w:r>
              <w:t>ANO</w:t>
            </w:r>
          </w:p>
        </w:tc>
        <w:tc>
          <w:tcPr>
            <w:tcW w:w="764" w:type="dxa"/>
          </w:tcPr>
          <w:p w:rsidR="00BD456A" w:rsidRDefault="00BD456A" w:rsidP="00BD456A">
            <w:r>
              <w:t>Ve své</w:t>
            </w:r>
          </w:p>
        </w:tc>
        <w:tc>
          <w:tcPr>
            <w:tcW w:w="2906" w:type="dxa"/>
          </w:tcPr>
          <w:p w:rsidR="00BD456A" w:rsidRDefault="00BD456A" w:rsidP="00070C59">
            <w:pPr>
              <w:ind w:left="-38"/>
            </w:pPr>
            <w:r>
              <w:t>bude dle zájmu doplněno</w:t>
            </w:r>
          </w:p>
        </w:tc>
      </w:tr>
      <w:tr w:rsidR="00BD456A" w:rsidTr="00BD45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13" w:type="dxa"/>
          </w:tcPr>
          <w:p w:rsidR="00BD456A" w:rsidRDefault="00BD456A" w:rsidP="00070C59">
            <w:pPr>
              <w:ind w:left="-38"/>
            </w:pPr>
            <w:r>
              <w:t>4</w:t>
            </w:r>
          </w:p>
        </w:tc>
        <w:tc>
          <w:tcPr>
            <w:tcW w:w="1276" w:type="dxa"/>
          </w:tcPr>
          <w:p w:rsidR="00BD456A" w:rsidRDefault="00BD456A" w:rsidP="00070C59">
            <w:pPr>
              <w:ind w:left="-38"/>
            </w:pPr>
            <w:proofErr w:type="gramStart"/>
            <w:r>
              <w:t>3.B</w:t>
            </w:r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BD456A" w:rsidRDefault="00BD456A" w:rsidP="00070C59">
            <w:pPr>
              <w:ind w:left="-38"/>
            </w:pPr>
            <w:r>
              <w:t>Pelcová a AP Sobczaková</w:t>
            </w:r>
          </w:p>
        </w:tc>
        <w:tc>
          <w:tcPr>
            <w:tcW w:w="795" w:type="dxa"/>
          </w:tcPr>
          <w:p w:rsidR="00BD456A" w:rsidRDefault="00BD456A" w:rsidP="00BD456A">
            <w:pPr>
              <w:ind w:left="-38"/>
            </w:pPr>
            <w:r>
              <w:t>ANO</w:t>
            </w:r>
          </w:p>
        </w:tc>
        <w:tc>
          <w:tcPr>
            <w:tcW w:w="764" w:type="dxa"/>
          </w:tcPr>
          <w:p w:rsidR="00BD456A" w:rsidRDefault="00BD456A" w:rsidP="00BD456A">
            <w:r>
              <w:t>V 1. A</w:t>
            </w:r>
          </w:p>
        </w:tc>
        <w:tc>
          <w:tcPr>
            <w:tcW w:w="2906" w:type="dxa"/>
          </w:tcPr>
          <w:p w:rsidR="00BD456A" w:rsidRDefault="00BD456A" w:rsidP="00070C59">
            <w:pPr>
              <w:ind w:left="-38"/>
            </w:pPr>
            <w:r>
              <w:t>bude dle zájmu doplněno</w:t>
            </w:r>
          </w:p>
        </w:tc>
      </w:tr>
      <w:tr w:rsidR="00BD456A" w:rsidTr="00BD45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3" w:type="dxa"/>
          </w:tcPr>
          <w:p w:rsidR="00BD456A" w:rsidRDefault="00BD456A" w:rsidP="00070C59">
            <w:pPr>
              <w:ind w:left="-38"/>
            </w:pPr>
            <w:r>
              <w:t>5</w:t>
            </w:r>
          </w:p>
        </w:tc>
        <w:tc>
          <w:tcPr>
            <w:tcW w:w="1276" w:type="dxa"/>
          </w:tcPr>
          <w:p w:rsidR="00BD456A" w:rsidRDefault="00BD456A" w:rsidP="00070C59">
            <w:pPr>
              <w:ind w:left="-38"/>
            </w:pPr>
            <w:r>
              <w:t xml:space="preserve">4. A </w:t>
            </w:r>
            <w:proofErr w:type="spellStart"/>
            <w:r>
              <w:t>a</w:t>
            </w:r>
            <w:proofErr w:type="spellEnd"/>
            <w:r>
              <w:t xml:space="preserve"> 4. B</w:t>
            </w:r>
          </w:p>
        </w:tc>
        <w:tc>
          <w:tcPr>
            <w:tcW w:w="2551" w:type="dxa"/>
          </w:tcPr>
          <w:p w:rsidR="00BD456A" w:rsidRDefault="00BD456A" w:rsidP="00070C59">
            <w:pPr>
              <w:ind w:left="-38"/>
            </w:pPr>
            <w:r>
              <w:t>Hahn, Široká</w:t>
            </w:r>
          </w:p>
        </w:tc>
        <w:tc>
          <w:tcPr>
            <w:tcW w:w="795" w:type="dxa"/>
          </w:tcPr>
          <w:p w:rsidR="00BD456A" w:rsidRDefault="00BD456A" w:rsidP="00BD456A">
            <w:pPr>
              <w:ind w:left="-38"/>
            </w:pPr>
            <w:r>
              <w:t>ANO</w:t>
            </w:r>
          </w:p>
        </w:tc>
        <w:tc>
          <w:tcPr>
            <w:tcW w:w="764" w:type="dxa"/>
          </w:tcPr>
          <w:p w:rsidR="00BD456A" w:rsidRDefault="005D3A6C" w:rsidP="00BD456A">
            <w:r>
              <w:t>4. B</w:t>
            </w:r>
          </w:p>
        </w:tc>
        <w:tc>
          <w:tcPr>
            <w:tcW w:w="2906" w:type="dxa"/>
          </w:tcPr>
          <w:p w:rsidR="00BD456A" w:rsidRDefault="00BD456A" w:rsidP="00070C59">
            <w:pPr>
              <w:ind w:left="-38"/>
            </w:pPr>
            <w:r>
              <w:t>NE</w:t>
            </w:r>
          </w:p>
        </w:tc>
      </w:tr>
      <w:tr w:rsidR="00BD456A" w:rsidTr="00BD456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13" w:type="dxa"/>
          </w:tcPr>
          <w:p w:rsidR="00BD456A" w:rsidRDefault="00BD456A" w:rsidP="00070C59">
            <w:pPr>
              <w:ind w:left="-38"/>
            </w:pPr>
            <w:r>
              <w:t>6</w:t>
            </w:r>
          </w:p>
        </w:tc>
        <w:tc>
          <w:tcPr>
            <w:tcW w:w="1276" w:type="dxa"/>
          </w:tcPr>
          <w:p w:rsidR="00BD456A" w:rsidRDefault="00BD456A" w:rsidP="00070C59">
            <w:pPr>
              <w:ind w:left="-38"/>
            </w:pPr>
            <w:r>
              <w:t>5. tř.</w:t>
            </w:r>
          </w:p>
        </w:tc>
        <w:tc>
          <w:tcPr>
            <w:tcW w:w="2551" w:type="dxa"/>
          </w:tcPr>
          <w:p w:rsidR="00BD456A" w:rsidRDefault="00BD456A" w:rsidP="00070C59">
            <w:pPr>
              <w:ind w:left="-38"/>
            </w:pPr>
            <w:r>
              <w:t xml:space="preserve"> </w:t>
            </w:r>
            <w:proofErr w:type="spellStart"/>
            <w:r>
              <w:t>Dienstbierová</w:t>
            </w:r>
            <w:proofErr w:type="spellEnd"/>
          </w:p>
        </w:tc>
        <w:tc>
          <w:tcPr>
            <w:tcW w:w="795" w:type="dxa"/>
          </w:tcPr>
          <w:p w:rsidR="00BD456A" w:rsidRDefault="00BD456A" w:rsidP="00BD456A">
            <w:pPr>
              <w:ind w:left="-38"/>
            </w:pPr>
            <w:r>
              <w:t>ANO</w:t>
            </w:r>
          </w:p>
        </w:tc>
        <w:tc>
          <w:tcPr>
            <w:tcW w:w="764" w:type="dxa"/>
          </w:tcPr>
          <w:p w:rsidR="00BD456A" w:rsidRDefault="005D3A6C" w:rsidP="00BD456A">
            <w:r>
              <w:t>Ve své</w:t>
            </w:r>
          </w:p>
        </w:tc>
        <w:tc>
          <w:tcPr>
            <w:tcW w:w="2906" w:type="dxa"/>
          </w:tcPr>
          <w:p w:rsidR="00BD456A" w:rsidRDefault="00BD456A" w:rsidP="00070C59">
            <w:pPr>
              <w:ind w:left="-38"/>
            </w:pPr>
            <w:r>
              <w:t>NE</w:t>
            </w:r>
          </w:p>
        </w:tc>
      </w:tr>
    </w:tbl>
    <w:p w:rsidR="002637C1" w:rsidRDefault="002637C1" w:rsidP="0018796F">
      <w:pPr>
        <w:pStyle w:val="Bezmezer"/>
        <w:rPr>
          <w:b/>
        </w:rPr>
      </w:pPr>
    </w:p>
    <w:p w:rsidR="0018796F" w:rsidRDefault="0018796F" w:rsidP="0018796F">
      <w:pPr>
        <w:pStyle w:val="Bezmezer"/>
      </w:pPr>
      <w:r w:rsidRPr="00643B43">
        <w:rPr>
          <w:b/>
        </w:rPr>
        <w:t xml:space="preserve"> zařazení žáků do skupin rozhoduje ředitelka školy</w:t>
      </w:r>
      <w:r>
        <w:t xml:space="preserve"> na základě informace třídního učitele a čestného prohlášení rodiče.</w:t>
      </w:r>
    </w:p>
    <w:p w:rsidR="0018796F" w:rsidRDefault="0018796F" w:rsidP="0018796F">
      <w:pPr>
        <w:pStyle w:val="Bezmezer"/>
      </w:pPr>
      <w:r>
        <w:t>Předpokládáme, že zařazený žák bude řádně a pravidelně chodit do školy do konce druhého pololetí.</w:t>
      </w:r>
    </w:p>
    <w:p w:rsidR="0018796F" w:rsidRDefault="0018796F" w:rsidP="0018796F">
      <w:pPr>
        <w:pStyle w:val="Bezmezer"/>
      </w:pPr>
      <w:r>
        <w:t>Režim:</w:t>
      </w:r>
    </w:p>
    <w:p w:rsidR="0018796F" w:rsidRDefault="0018796F" w:rsidP="0018796F">
      <w:pPr>
        <w:pStyle w:val="Bezmezer"/>
      </w:pPr>
      <w:r>
        <w:t xml:space="preserve">1/ </w:t>
      </w:r>
      <w:r w:rsidR="00B46D76" w:rsidRPr="00B46D76">
        <w:rPr>
          <w:b/>
        </w:rPr>
        <w:t>B</w:t>
      </w:r>
      <w:r w:rsidR="00BD0924" w:rsidRPr="00B46D76">
        <w:rPr>
          <w:b/>
        </w:rPr>
        <w:t xml:space="preserve">ude probíhat </w:t>
      </w:r>
      <w:r w:rsidRPr="00B46D76">
        <w:rPr>
          <w:b/>
        </w:rPr>
        <w:t>4 – 5 hodin výuka</w:t>
      </w:r>
      <w:r>
        <w:t xml:space="preserve"> + </w:t>
      </w:r>
      <w:r w:rsidRPr="00B46D76">
        <w:rPr>
          <w:b/>
        </w:rPr>
        <w:t>distanční výuka</w:t>
      </w:r>
      <w:r>
        <w:t xml:space="preserve"> / proto zdvojená personální opatření</w:t>
      </w:r>
    </w:p>
    <w:p w:rsidR="0018796F" w:rsidRDefault="0018796F" w:rsidP="0018796F">
      <w:pPr>
        <w:pStyle w:val="Bezmezer"/>
      </w:pPr>
      <w:r>
        <w:t>2/ 5. vyuč</w:t>
      </w:r>
      <w:r w:rsidR="001D297C">
        <w:t xml:space="preserve">ovací </w:t>
      </w:r>
      <w:r>
        <w:t xml:space="preserve">hodinu a </w:t>
      </w:r>
      <w:r w:rsidR="001D297C">
        <w:t xml:space="preserve">i následující bude probíhat výměna skupin </w:t>
      </w:r>
      <w:r>
        <w:t>ve školní jídelně/ proto zdvojená personální opatření</w:t>
      </w:r>
      <w:r w:rsidR="00BD0924">
        <w:t xml:space="preserve"> </w:t>
      </w:r>
      <w:r>
        <w:t>=</w:t>
      </w:r>
      <w:r w:rsidR="00BD0924">
        <w:t xml:space="preserve"> </w:t>
      </w:r>
      <w:r>
        <w:t>někdo obědvá, někdo ne</w:t>
      </w:r>
    </w:p>
    <w:p w:rsidR="0018796F" w:rsidRDefault="0018796F" w:rsidP="0018796F">
      <w:pPr>
        <w:pStyle w:val="Bezmezer"/>
      </w:pPr>
      <w:r>
        <w:t>3/ skupiny se v jídelně nepotkají – vytvoříme okruh pro výměnu skupin, kdy využijeme zadní vrátka na zahradě MŠ a tím i urychlíme možnost stravování skupin, kuchařky a vyučující si budou volat- jedna skupina dojí a odchází horem, kuchařky omyjí sto</w:t>
      </w:r>
      <w:r w:rsidR="001D297C">
        <w:t>ly a volají druhé skupině, která</w:t>
      </w:r>
      <w:r>
        <w:t xml:space="preserve"> jde spodem</w:t>
      </w:r>
    </w:p>
    <w:p w:rsidR="0018796F" w:rsidRDefault="0018796F" w:rsidP="0018796F">
      <w:pPr>
        <w:pStyle w:val="Bezmezer"/>
      </w:pPr>
      <w:r>
        <w:t>4/Bude na zodpovědnosti třídních nebo da</w:t>
      </w:r>
      <w:r w:rsidR="00BD0924">
        <w:t>lších pedagogů, aby si ochránili</w:t>
      </w:r>
      <w:r>
        <w:t xml:space="preserve"> svou skupinu před </w:t>
      </w:r>
      <w:proofErr w:type="spellStart"/>
      <w:r>
        <w:t>shluko</w:t>
      </w:r>
      <w:proofErr w:type="spellEnd"/>
      <w:r w:rsidR="00B46D76">
        <w:t>-</w:t>
      </w:r>
      <w:r>
        <w:t>váním</w:t>
      </w:r>
      <w:r w:rsidR="001D297C">
        <w:t>, organizačně to bude velmi složité</w:t>
      </w:r>
    </w:p>
    <w:p w:rsidR="001D297C" w:rsidRDefault="001D297C" w:rsidP="001D297C">
      <w:pPr>
        <w:pStyle w:val="Bezmezer"/>
      </w:pPr>
      <w:r>
        <w:lastRenderedPageBreak/>
        <w:t xml:space="preserve">5/ </w:t>
      </w:r>
      <w:r w:rsidRPr="00B46D76">
        <w:rPr>
          <w:b/>
        </w:rPr>
        <w:t>Šatny</w:t>
      </w:r>
      <w:r>
        <w:t xml:space="preserve"> budeme používat jen ty v přízemí před třídami pro prvňáky, ostatní budou do školy přicházet v odstupech, přezují se u hlavního vchodu a boty dají do igelitky, kterou si nesou do své třídy</w:t>
      </w:r>
      <w:r w:rsidR="00B46D76">
        <w:t xml:space="preserve">. </w:t>
      </w:r>
      <w:r>
        <w:t>Každý třídní bude zodpovídat jen za svou skupinu a i za to, jak to zorganizuje.</w:t>
      </w:r>
    </w:p>
    <w:p w:rsidR="001D297C" w:rsidRDefault="001D297C" w:rsidP="001D297C">
      <w:pPr>
        <w:pStyle w:val="Bezmezer"/>
      </w:pPr>
      <w:r>
        <w:t>6/ Třídy = skupiny budou pracovat izolovaně, učebny budeme větrat</w:t>
      </w:r>
      <w:r w:rsidR="00BD0924">
        <w:t xml:space="preserve"> a desinfikovat</w:t>
      </w:r>
      <w:r>
        <w:t>. Nebude platit rozvrh s výměnou dalších vyučujících</w:t>
      </w:r>
      <w:r w:rsidR="00BD0924">
        <w:t>. Nebudeme využít půdních učeben.</w:t>
      </w:r>
      <w:r w:rsidR="00B46D76">
        <w:t xml:space="preserve"> Žáci budou ve třídách pracovat v lavici po jednom a dle volby bez roušky nebo s rouškou. Ve společných prostorech školy, na WC však zásadně s rouškou. Co se týká ochranných štítů, škola může zprostředkovat jejich společný nákup, ale štít financovat nebudeme. Užívat ochranné štíty žákům nezakazujeme, ale ve společných prostorách musí být doplněn rouškou. </w:t>
      </w:r>
    </w:p>
    <w:p w:rsidR="00B46D76" w:rsidRDefault="00B46D76" w:rsidP="001D297C">
      <w:pPr>
        <w:pStyle w:val="Bezmezer"/>
      </w:pPr>
      <w:r>
        <w:t xml:space="preserve">7/ Třídní učitel pro svou třídu obdrží desinfekci </w:t>
      </w:r>
      <w:r w:rsidR="00982689">
        <w:t xml:space="preserve">– gel </w:t>
      </w:r>
      <w:r>
        <w:t>na ruce</w:t>
      </w:r>
      <w:r w:rsidR="00982689">
        <w:t>. Do tříd jsme zakoupili speciální odpadkové koše, které by měly být hygieničtější při obsluze.</w:t>
      </w:r>
    </w:p>
    <w:p w:rsidR="00982689" w:rsidRDefault="00982689" w:rsidP="001D297C">
      <w:pPr>
        <w:pStyle w:val="Bezmezer"/>
      </w:pPr>
      <w:r>
        <w:t xml:space="preserve">8/ Do budovy školy </w:t>
      </w:r>
      <w:r w:rsidRPr="00982689">
        <w:rPr>
          <w:b/>
        </w:rPr>
        <w:t>nebudou vstupovat rodiče ani jiní dospělí</w:t>
      </w:r>
      <w:r>
        <w:t xml:space="preserve"> / dle pana ministra si mají školy tzv. zašpuntovat vstupy</w:t>
      </w:r>
    </w:p>
    <w:p w:rsidR="00982689" w:rsidRDefault="00982689" w:rsidP="001D297C">
      <w:pPr>
        <w:pStyle w:val="Bezmezer"/>
      </w:pPr>
      <w:r>
        <w:t xml:space="preserve">9/ O osobní věci dětí- žáků nikdo nepřijde, </w:t>
      </w:r>
      <w:r w:rsidRPr="00982689">
        <w:rPr>
          <w:b/>
        </w:rPr>
        <w:t xml:space="preserve">třídní učitelé postupně vydají </w:t>
      </w:r>
      <w:r>
        <w:t>osobní a školní věci žákům, kteří setrvávají jen při distanční výuce. Termín si dohodnete s třídním učitelem.</w:t>
      </w:r>
    </w:p>
    <w:p w:rsidR="002637C1" w:rsidRDefault="002637C1" w:rsidP="001D297C">
      <w:pPr>
        <w:pStyle w:val="Bezmezer"/>
      </w:pPr>
      <w:r>
        <w:t>10/Režim ve škole bude vyžadovat dodržování sjednaných pravidel – žák nebude moci svévolně opouštět třídu, navštěvovat další žáky v jiných třídách, bude muset správně reagovat na pokyny vyučujícího, platí to, co n</w:t>
      </w:r>
      <w:r w:rsidR="008779AE">
        <w:t>avrhl pan ministr- 2 x poruší, případně</w:t>
      </w:r>
      <w:r>
        <w:t xml:space="preserve"> neuposlechne, nebude moci školu do konce školního roku navštěvovat.</w:t>
      </w:r>
    </w:p>
    <w:p w:rsidR="008779AE" w:rsidRDefault="008779AE" w:rsidP="001D297C">
      <w:pPr>
        <w:pStyle w:val="Bezmezer"/>
      </w:pPr>
    </w:p>
    <w:p w:rsidR="00AB09C9" w:rsidRDefault="008779AE" w:rsidP="001D297C">
      <w:pPr>
        <w:pStyle w:val="Bezmezer"/>
      </w:pPr>
      <w:r>
        <w:t>Do 18. 5. 2020 je rodič povinen přihlásit žáka do školy. Je třeba počítat s tím, že tento návrh provozu školy může dostát změn</w:t>
      </w:r>
      <w:r w:rsidRPr="00AB09C9">
        <w:rPr>
          <w:b/>
        </w:rPr>
        <w:t>. Rozhodně ve škole v omezeném provozu nemůže pracovat více skupin žáků.</w:t>
      </w:r>
      <w:r w:rsidR="00AB09C9">
        <w:rPr>
          <w:b/>
        </w:rPr>
        <w:t xml:space="preserve"> </w:t>
      </w:r>
      <w:r w:rsidR="00AB09C9" w:rsidRPr="00AB09C9">
        <w:rPr>
          <w:b/>
        </w:rPr>
        <w:t>Tento provoz vyhoví jen 90 žákům školy.</w:t>
      </w:r>
      <w:r w:rsidR="00AB09C9">
        <w:t xml:space="preserve"> </w:t>
      </w:r>
    </w:p>
    <w:p w:rsidR="008779AE" w:rsidRDefault="00AB09C9" w:rsidP="001D297C">
      <w:pPr>
        <w:pStyle w:val="Bezmezer"/>
      </w:pPr>
      <w:r>
        <w:t>Ostatní budou pokračovat v distanční výuce.</w:t>
      </w:r>
    </w:p>
    <w:p w:rsidR="00AB09C9" w:rsidRDefault="00AB09C9" w:rsidP="001D297C">
      <w:pPr>
        <w:pStyle w:val="Bezmezer"/>
      </w:pPr>
    </w:p>
    <w:p w:rsidR="001636DA" w:rsidRDefault="001636DA" w:rsidP="001D297C">
      <w:pPr>
        <w:pStyle w:val="Bezmezer"/>
      </w:pPr>
    </w:p>
    <w:p w:rsidR="001636DA" w:rsidRDefault="001636DA" w:rsidP="001D297C">
      <w:pPr>
        <w:pStyle w:val="Bezmezer"/>
      </w:pPr>
      <w:r>
        <w:t>Mgr. Aubrechtová</w:t>
      </w:r>
    </w:p>
    <w:sectPr w:rsidR="001636DA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857"/>
    <w:multiLevelType w:val="hybridMultilevel"/>
    <w:tmpl w:val="FFACEF32"/>
    <w:lvl w:ilvl="0" w:tplc="522833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584"/>
    <w:rsid w:val="00070C59"/>
    <w:rsid w:val="00102849"/>
    <w:rsid w:val="001636DA"/>
    <w:rsid w:val="0018796F"/>
    <w:rsid w:val="001D297C"/>
    <w:rsid w:val="002637C1"/>
    <w:rsid w:val="003960DC"/>
    <w:rsid w:val="003B40EC"/>
    <w:rsid w:val="00515A3C"/>
    <w:rsid w:val="00547B90"/>
    <w:rsid w:val="005D3A6C"/>
    <w:rsid w:val="00643B43"/>
    <w:rsid w:val="007E377E"/>
    <w:rsid w:val="00800BC9"/>
    <w:rsid w:val="008779AE"/>
    <w:rsid w:val="009220B3"/>
    <w:rsid w:val="00982689"/>
    <w:rsid w:val="00AB09C9"/>
    <w:rsid w:val="00AC0D14"/>
    <w:rsid w:val="00B46D76"/>
    <w:rsid w:val="00B47B07"/>
    <w:rsid w:val="00BD0924"/>
    <w:rsid w:val="00BD456A"/>
    <w:rsid w:val="00C47584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7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dcterms:created xsi:type="dcterms:W3CDTF">2020-05-11T06:53:00Z</dcterms:created>
  <dcterms:modified xsi:type="dcterms:W3CDTF">2020-05-11T10:10:00Z</dcterms:modified>
</cp:coreProperties>
</file>