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4" w:rsidRDefault="007231C4" w:rsidP="007231C4">
      <w:pPr>
        <w:pBdr>
          <w:bottom w:val="single" w:sz="6" w:space="1" w:color="auto"/>
        </w:pBdr>
        <w:rPr>
          <w:b/>
        </w:rPr>
      </w:pPr>
      <w:r>
        <w:t xml:space="preserve">                                   </w:t>
      </w:r>
      <w:r>
        <w:rPr>
          <w:b/>
        </w:rPr>
        <w:t xml:space="preserve">Základní škola a Mateřská škola Volduchy, příspěvková organizace </w:t>
      </w:r>
    </w:p>
    <w:p w:rsidR="007231C4" w:rsidRDefault="007231C4" w:rsidP="007231C4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7231C4" w:rsidRDefault="007231C4" w:rsidP="007231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7231C4" w:rsidRDefault="007231C4" w:rsidP="007231C4">
      <w:pPr>
        <w:rPr>
          <w:b/>
          <w:sz w:val="20"/>
          <w:szCs w:val="20"/>
        </w:rPr>
      </w:pPr>
    </w:p>
    <w:p w:rsidR="007231C4" w:rsidRDefault="007231C4" w:rsidP="007231C4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7231C4" w:rsidRDefault="007231C4" w:rsidP="007231C4">
      <w:pPr>
        <w:rPr>
          <w:b/>
        </w:rPr>
      </w:pPr>
      <w:r>
        <w:rPr>
          <w:b/>
        </w:rPr>
        <w:t xml:space="preserve">    IČ: 70998361</w:t>
      </w:r>
    </w:p>
    <w:p w:rsidR="007231C4" w:rsidRDefault="007231C4" w:rsidP="007231C4">
      <w:pPr>
        <w:rPr>
          <w:b/>
        </w:rPr>
      </w:pPr>
      <w:r>
        <w:rPr>
          <w:b/>
        </w:rPr>
        <w:t xml:space="preserve">    Tel: 371 72 83 51, 371 729784</w:t>
      </w:r>
    </w:p>
    <w:p w:rsidR="007231C4" w:rsidRDefault="007231C4" w:rsidP="00A85A7F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</w:t>
      </w:r>
      <w:r w:rsidR="00A85A7F">
        <w:rPr>
          <w:b/>
        </w:rPr>
        <w:t xml:space="preserve">     </w:t>
      </w:r>
      <w:r>
        <w:rPr>
          <w:b/>
        </w:rPr>
        <w:t xml:space="preserve">       </w:t>
      </w:r>
    </w:p>
    <w:p w:rsidR="00B47B07" w:rsidRDefault="007231C4">
      <w:proofErr w:type="spellStart"/>
      <w:r>
        <w:t>Čj</w:t>
      </w:r>
      <w:proofErr w:type="spellEnd"/>
      <w:r>
        <w:t>.: 56/2020</w:t>
      </w:r>
    </w:p>
    <w:p w:rsidR="007231C4" w:rsidRDefault="007231C4"/>
    <w:p w:rsidR="007231C4" w:rsidRDefault="007231C4">
      <w:pPr>
        <w:pBdr>
          <w:bottom w:val="single" w:sz="6" w:space="1" w:color="auto"/>
        </w:pBdr>
      </w:pPr>
      <w:r>
        <w:t>Rozdělení do tříd zápis ZŠ 2020- pro školní rok 2020/2021</w:t>
      </w:r>
    </w:p>
    <w:p w:rsidR="007231C4" w:rsidRDefault="007231C4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2505"/>
      </w:tblGrid>
      <w:tr w:rsidR="007231C4" w:rsidTr="007231C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45" w:type="dxa"/>
          </w:tcPr>
          <w:p w:rsidR="007231C4" w:rsidRDefault="007231C4">
            <w:proofErr w:type="gramStart"/>
            <w:r>
              <w:t>1.A</w:t>
            </w:r>
            <w:r w:rsidR="00B21DF5">
              <w:t xml:space="preserve">   17</w:t>
            </w:r>
            <w:proofErr w:type="gramEnd"/>
            <w:r w:rsidR="00B21DF5">
              <w:t xml:space="preserve"> žáků</w:t>
            </w:r>
          </w:p>
          <w:p w:rsidR="007231C4" w:rsidRDefault="007231C4" w:rsidP="007231C4">
            <w:proofErr w:type="spellStart"/>
            <w:proofErr w:type="gramStart"/>
            <w:r>
              <w:t>Tř</w:t>
            </w:r>
            <w:proofErr w:type="gramEnd"/>
            <w:r>
              <w:t>.</w:t>
            </w:r>
            <w:proofErr w:type="gramStart"/>
            <w:r>
              <w:t>uč</w:t>
            </w:r>
            <w:proofErr w:type="spellEnd"/>
            <w:proofErr w:type="gramEnd"/>
            <w:r>
              <w:t>.</w:t>
            </w:r>
          </w:p>
          <w:p w:rsidR="007231C4" w:rsidRDefault="007231C4" w:rsidP="007231C4">
            <w:r>
              <w:t xml:space="preserve">Petra </w:t>
            </w:r>
            <w:proofErr w:type="spellStart"/>
            <w:r>
              <w:t>Dienstbierová</w:t>
            </w:r>
            <w:proofErr w:type="spellEnd"/>
          </w:p>
        </w:tc>
        <w:tc>
          <w:tcPr>
            <w:tcW w:w="2505" w:type="dxa"/>
          </w:tcPr>
          <w:p w:rsidR="007231C4" w:rsidRDefault="007231C4">
            <w:proofErr w:type="gramStart"/>
            <w:r>
              <w:t>1.B</w:t>
            </w:r>
            <w:r w:rsidR="00B21DF5">
              <w:t xml:space="preserve">   16</w:t>
            </w:r>
            <w:proofErr w:type="gramEnd"/>
            <w:r w:rsidR="00B21DF5">
              <w:t xml:space="preserve"> žáků</w:t>
            </w:r>
          </w:p>
          <w:p w:rsidR="007231C4" w:rsidRDefault="007231C4">
            <w:proofErr w:type="spellStart"/>
            <w:proofErr w:type="gramStart"/>
            <w:r>
              <w:t>Tř</w:t>
            </w:r>
            <w:proofErr w:type="gramEnd"/>
            <w:r>
              <w:t>.</w:t>
            </w:r>
            <w:proofErr w:type="gramStart"/>
            <w:r>
              <w:t>uč</w:t>
            </w:r>
            <w:proofErr w:type="spellEnd"/>
            <w:proofErr w:type="gramEnd"/>
            <w:r>
              <w:t>.</w:t>
            </w:r>
          </w:p>
          <w:p w:rsidR="007231C4" w:rsidRDefault="007231C4">
            <w:r>
              <w:t>Michaela Plundrichová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45" w:type="dxa"/>
          </w:tcPr>
          <w:p w:rsidR="007231C4" w:rsidRDefault="007231C4" w:rsidP="007231C4">
            <w:pPr>
              <w:jc w:val="center"/>
            </w:pPr>
            <w:r>
              <w:t>1/2020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4/2020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445" w:type="dxa"/>
          </w:tcPr>
          <w:p w:rsidR="007231C4" w:rsidRDefault="007231C4" w:rsidP="007231C4">
            <w:pPr>
              <w:jc w:val="center"/>
            </w:pPr>
            <w:r>
              <w:t>2/2020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5/2020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3/2020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9/2020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6/2020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10/2020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7/2020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13/2020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8/2020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14/2020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11/2020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17/2020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12/2020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18/2020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15/2020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20/2020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16/2020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21/2020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19/2020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22/2020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24/2020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23/2020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25/2020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26/2020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27/2020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28/2020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30/2020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29/2020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31/2020</w:t>
            </w:r>
          </w:p>
        </w:tc>
        <w:tc>
          <w:tcPr>
            <w:tcW w:w="2505" w:type="dxa"/>
          </w:tcPr>
          <w:p w:rsidR="007231C4" w:rsidRDefault="00B21DF5" w:rsidP="007231C4">
            <w:pPr>
              <w:jc w:val="center"/>
            </w:pPr>
            <w:r>
              <w:t>32/2020</w:t>
            </w:r>
          </w:p>
        </w:tc>
      </w:tr>
      <w:tr w:rsidR="007231C4" w:rsidTr="007231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5" w:type="dxa"/>
          </w:tcPr>
          <w:p w:rsidR="007231C4" w:rsidRDefault="00B21DF5" w:rsidP="007231C4">
            <w:pPr>
              <w:jc w:val="center"/>
            </w:pPr>
            <w:r>
              <w:t>33/2020</w:t>
            </w:r>
          </w:p>
        </w:tc>
        <w:tc>
          <w:tcPr>
            <w:tcW w:w="2505" w:type="dxa"/>
          </w:tcPr>
          <w:p w:rsidR="007231C4" w:rsidRDefault="007231C4" w:rsidP="007231C4">
            <w:pPr>
              <w:jc w:val="center"/>
            </w:pPr>
          </w:p>
        </w:tc>
      </w:tr>
      <w:tr w:rsidR="00B21DF5" w:rsidRPr="00B21DF5" w:rsidTr="007231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5" w:type="dxa"/>
          </w:tcPr>
          <w:p w:rsidR="00B21DF5" w:rsidRPr="00B21DF5" w:rsidRDefault="00B21DF5" w:rsidP="007231C4">
            <w:pPr>
              <w:jc w:val="center"/>
              <w:rPr>
                <w:color w:val="0070C0"/>
              </w:rPr>
            </w:pPr>
            <w:r w:rsidRPr="00B21DF5">
              <w:rPr>
                <w:color w:val="0070C0"/>
              </w:rPr>
              <w:t>10 Volduchy</w:t>
            </w:r>
          </w:p>
          <w:p w:rsidR="00B21DF5" w:rsidRPr="00B21DF5" w:rsidRDefault="00B21DF5" w:rsidP="007231C4">
            <w:pPr>
              <w:jc w:val="center"/>
              <w:rPr>
                <w:color w:val="0070C0"/>
              </w:rPr>
            </w:pPr>
            <w:r w:rsidRPr="00B21DF5">
              <w:rPr>
                <w:color w:val="0070C0"/>
              </w:rPr>
              <w:t>7 Osek</w:t>
            </w:r>
          </w:p>
        </w:tc>
        <w:tc>
          <w:tcPr>
            <w:tcW w:w="2505" w:type="dxa"/>
          </w:tcPr>
          <w:p w:rsidR="00B21DF5" w:rsidRPr="00B21DF5" w:rsidRDefault="00B21DF5" w:rsidP="007231C4">
            <w:pPr>
              <w:jc w:val="center"/>
              <w:rPr>
                <w:color w:val="0070C0"/>
              </w:rPr>
            </w:pPr>
            <w:r w:rsidRPr="00B21DF5">
              <w:rPr>
                <w:color w:val="0070C0"/>
              </w:rPr>
              <w:t>10 Osek</w:t>
            </w:r>
          </w:p>
          <w:p w:rsidR="00B21DF5" w:rsidRPr="00B21DF5" w:rsidRDefault="00B21DF5" w:rsidP="007231C4">
            <w:pPr>
              <w:jc w:val="center"/>
              <w:rPr>
                <w:color w:val="0070C0"/>
              </w:rPr>
            </w:pPr>
            <w:r w:rsidRPr="00B21DF5">
              <w:rPr>
                <w:color w:val="0070C0"/>
              </w:rPr>
              <w:t>6 Volduchy</w:t>
            </w:r>
          </w:p>
        </w:tc>
      </w:tr>
      <w:tr w:rsidR="00B21DF5" w:rsidRPr="00B21DF5" w:rsidTr="007231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5" w:type="dxa"/>
          </w:tcPr>
          <w:p w:rsidR="00B21DF5" w:rsidRPr="00B21DF5" w:rsidRDefault="00B21DF5" w:rsidP="007231C4">
            <w:pPr>
              <w:jc w:val="center"/>
              <w:rPr>
                <w:color w:val="00B050"/>
              </w:rPr>
            </w:pPr>
            <w:r w:rsidRPr="00B21DF5">
              <w:rPr>
                <w:color w:val="00B050"/>
              </w:rPr>
              <w:t>9 kluků</w:t>
            </w:r>
          </w:p>
          <w:p w:rsidR="00B21DF5" w:rsidRPr="00B21DF5" w:rsidRDefault="00B21DF5" w:rsidP="007231C4">
            <w:pPr>
              <w:jc w:val="center"/>
              <w:rPr>
                <w:color w:val="00B050"/>
              </w:rPr>
            </w:pPr>
            <w:r w:rsidRPr="00B21DF5">
              <w:rPr>
                <w:color w:val="00B050"/>
              </w:rPr>
              <w:t>8 dívek</w:t>
            </w:r>
          </w:p>
        </w:tc>
        <w:tc>
          <w:tcPr>
            <w:tcW w:w="2505" w:type="dxa"/>
          </w:tcPr>
          <w:p w:rsidR="00B21DF5" w:rsidRPr="00B21DF5" w:rsidRDefault="00B21DF5" w:rsidP="007231C4">
            <w:pPr>
              <w:jc w:val="center"/>
              <w:rPr>
                <w:color w:val="00B050"/>
              </w:rPr>
            </w:pPr>
            <w:r w:rsidRPr="00B21DF5">
              <w:rPr>
                <w:color w:val="00B050"/>
              </w:rPr>
              <w:t>9 kluků</w:t>
            </w:r>
          </w:p>
          <w:p w:rsidR="00B21DF5" w:rsidRPr="00B21DF5" w:rsidRDefault="00B21DF5" w:rsidP="007231C4">
            <w:pPr>
              <w:jc w:val="center"/>
              <w:rPr>
                <w:color w:val="00B050"/>
              </w:rPr>
            </w:pPr>
            <w:r w:rsidRPr="00B21DF5">
              <w:rPr>
                <w:color w:val="00B050"/>
              </w:rPr>
              <w:t>7 dívek</w:t>
            </w:r>
          </w:p>
        </w:tc>
      </w:tr>
    </w:tbl>
    <w:p w:rsidR="007231C4" w:rsidRDefault="007231C4">
      <w:pPr>
        <w:rPr>
          <w:color w:val="00B050"/>
        </w:rPr>
      </w:pPr>
    </w:p>
    <w:p w:rsidR="00AA770F" w:rsidRPr="00A85A7F" w:rsidRDefault="00AA770F">
      <w:pPr>
        <w:rPr>
          <w:color w:val="00B050"/>
        </w:rPr>
      </w:pPr>
      <w:r w:rsidRPr="00A85A7F">
        <w:rPr>
          <w:color w:val="00B050"/>
        </w:rPr>
        <w:t>Poznámka k přijímacímu řízení:</w:t>
      </w:r>
    </w:p>
    <w:p w:rsidR="00AA770F" w:rsidRDefault="00AA770F">
      <w:pPr>
        <w:rPr>
          <w:color w:val="00B050"/>
        </w:rPr>
      </w:pPr>
      <w:r w:rsidRPr="00AA770F">
        <w:t xml:space="preserve">Písemná rozhodnutí se vyhotovují, vzhledem ke kladnému vyřízení žádostí se nepředpokládá odvolávací proces. Rozhodnutí  o </w:t>
      </w:r>
      <w:proofErr w:type="gramStart"/>
      <w:r w:rsidRPr="00AA770F">
        <w:t xml:space="preserve">přijetí </w:t>
      </w:r>
      <w:r>
        <w:t xml:space="preserve"> k základnímu</w:t>
      </w:r>
      <w:proofErr w:type="gramEnd"/>
      <w:r>
        <w:t xml:space="preserve"> vzdělávání </w:t>
      </w:r>
      <w:r w:rsidRPr="00AA770F">
        <w:t>tak nabývá právní moci v den rozhodnutí</w:t>
      </w:r>
      <w:r>
        <w:rPr>
          <w:color w:val="00B050"/>
        </w:rPr>
        <w:t>.</w:t>
      </w:r>
    </w:p>
    <w:p w:rsidR="00AA770F" w:rsidRDefault="00AA770F">
      <w:pPr>
        <w:rPr>
          <w:color w:val="00B050"/>
        </w:rPr>
      </w:pPr>
    </w:p>
    <w:p w:rsidR="00AA770F" w:rsidRDefault="00AA770F">
      <w:pPr>
        <w:rPr>
          <w:color w:val="00B050"/>
        </w:rPr>
      </w:pPr>
      <w:r>
        <w:rPr>
          <w:color w:val="00B050"/>
        </w:rPr>
        <w:t xml:space="preserve">Vzkaz: </w:t>
      </w:r>
    </w:p>
    <w:p w:rsidR="00AA770F" w:rsidRPr="00A85A7F" w:rsidRDefault="00AA770F">
      <w:r w:rsidRPr="00A85A7F">
        <w:t>„ Školáčku budoucí zatím známý jen podle jména, neznám u všech Vaši tvář. Je letos tajemství, jak vlastně vypadáš</w:t>
      </w:r>
      <w:r w:rsidR="00A85A7F" w:rsidRPr="00A85A7F">
        <w:t>. Jsi malý, velký, silný, hubený</w:t>
      </w:r>
      <w:r w:rsidRPr="00A85A7F">
        <w:t>, černooký nebo modrooký, jsi blonďatý nebo hnědovlasý nebo dokonce černovlasý?</w:t>
      </w:r>
      <w:r w:rsidR="00A85A7F" w:rsidRPr="00A85A7F">
        <w:t xml:space="preserve"> Jsi hodný, šikovný, pracovit</w:t>
      </w:r>
      <w:r w:rsidR="00A85A7F">
        <w:t>ý nebo tak trochu lenoch</w:t>
      </w:r>
      <w:r w:rsidR="00A85A7F" w:rsidRPr="00A85A7F">
        <w:t>, křikloun</w:t>
      </w:r>
      <w:r w:rsidR="00A85A7F">
        <w:t>, bojínek</w:t>
      </w:r>
      <w:r w:rsidR="00A85A7F" w:rsidRPr="00A85A7F">
        <w:t>?</w:t>
      </w:r>
      <w:r w:rsidR="00A85A7F">
        <w:t xml:space="preserve"> </w:t>
      </w:r>
      <w:r w:rsidR="00A85A7F" w:rsidRPr="00A85A7F">
        <w:t>Já to vydržím a počkám si, budu trpělivá. P</w:t>
      </w:r>
      <w:r w:rsidRPr="00A85A7F">
        <w:t xml:space="preserve">řesto Tě zdravím a blahopřeji k přijetí do školy. Chystám pro Tebe dopis ve velké obálce s překvapením. Těším se </w:t>
      </w:r>
      <w:r w:rsidR="00A85A7F">
        <w:t>na naše první setkání</w:t>
      </w:r>
      <w:r w:rsidRPr="00A85A7F">
        <w:t>.</w:t>
      </w:r>
      <w:r w:rsidR="00A85A7F">
        <w:t xml:space="preserve">                                 Tvoje budoucí ředitelka školy Mgr. Aubrechtová</w:t>
      </w:r>
    </w:p>
    <w:sectPr w:rsidR="00AA770F" w:rsidRPr="00A85A7F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1C4"/>
    <w:rsid w:val="00102849"/>
    <w:rsid w:val="003B40EC"/>
    <w:rsid w:val="00515A3C"/>
    <w:rsid w:val="00547B90"/>
    <w:rsid w:val="005D3686"/>
    <w:rsid w:val="007231C4"/>
    <w:rsid w:val="00800BC9"/>
    <w:rsid w:val="009220B3"/>
    <w:rsid w:val="00A85A7F"/>
    <w:rsid w:val="00AA770F"/>
    <w:rsid w:val="00AC0D14"/>
    <w:rsid w:val="00B21DF5"/>
    <w:rsid w:val="00B47B07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2020-04-16T10:52:00Z</dcterms:created>
  <dcterms:modified xsi:type="dcterms:W3CDTF">2020-04-16T11:27:00Z</dcterms:modified>
</cp:coreProperties>
</file>